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9ED8" w14:textId="0EBA7DBC" w:rsidR="00013325" w:rsidRPr="009F721B" w:rsidRDefault="009F721B">
      <w:pPr>
        <w:jc w:val="center"/>
        <w:rPr>
          <w:rFonts w:ascii="Garamond" w:hAnsi="Garamond"/>
          <w:b/>
          <w:bCs/>
          <w:smallCaps/>
          <w:sz w:val="36"/>
          <w:szCs w:val="36"/>
        </w:rPr>
      </w:pPr>
      <w:r w:rsidRPr="009F721B">
        <w:rPr>
          <w:rFonts w:ascii="Garamond" w:hAnsi="Garamond"/>
          <w:b/>
          <w:bCs/>
          <w:smallCaps/>
          <w:sz w:val="36"/>
          <w:szCs w:val="36"/>
        </w:rPr>
        <w:t>Curriculum Vitae</w:t>
      </w:r>
    </w:p>
    <w:p w14:paraId="2893B397" w14:textId="77777777" w:rsidR="00013325" w:rsidRPr="00E86BC2" w:rsidRDefault="00013325">
      <w:pPr>
        <w:jc w:val="center"/>
        <w:rPr>
          <w:rFonts w:ascii="Garamond" w:hAnsi="Garamond"/>
          <w:b/>
          <w:bCs/>
          <w:smallCaps/>
          <w:sz w:val="8"/>
          <w:szCs w:val="8"/>
        </w:rPr>
      </w:pPr>
    </w:p>
    <w:p w14:paraId="455D69A4" w14:textId="77777777" w:rsidR="00013325" w:rsidRPr="00184094" w:rsidRDefault="00013325">
      <w:pPr>
        <w:jc w:val="center"/>
        <w:rPr>
          <w:rFonts w:ascii="Garamond" w:hAnsi="Garamond"/>
          <w:b/>
          <w:bCs/>
          <w:smallCaps/>
          <w:sz w:val="32"/>
        </w:rPr>
      </w:pPr>
      <w:r w:rsidRPr="00184094">
        <w:rPr>
          <w:rFonts w:ascii="Garamond" w:hAnsi="Garamond"/>
          <w:b/>
          <w:bCs/>
          <w:smallCaps/>
          <w:sz w:val="32"/>
        </w:rPr>
        <w:t>Chad Hoggan</w:t>
      </w:r>
    </w:p>
    <w:p w14:paraId="2BAAA4DA" w14:textId="77777777" w:rsidR="00013325" w:rsidRPr="00E86BC2" w:rsidRDefault="00013325">
      <w:pPr>
        <w:jc w:val="center"/>
        <w:rPr>
          <w:rFonts w:ascii="Garamond" w:hAnsi="Garamond"/>
          <w:b/>
          <w:bCs/>
          <w:smallCaps/>
          <w:sz w:val="8"/>
          <w:szCs w:val="8"/>
        </w:rPr>
      </w:pPr>
    </w:p>
    <w:p w14:paraId="4C8304BA" w14:textId="77777777" w:rsidR="00013325" w:rsidRPr="00184094" w:rsidRDefault="00B73CD9">
      <w:pPr>
        <w:pBdr>
          <w:bottom w:val="single" w:sz="12" w:space="1" w:color="auto"/>
        </w:pBd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</w:t>
      </w:r>
      <w:r w:rsidR="00013325">
        <w:rPr>
          <w:rFonts w:ascii="Garamond" w:hAnsi="Garamond"/>
          <w:sz w:val="22"/>
        </w:rPr>
        <w:t>dhoggan@</w:t>
      </w:r>
      <w:r>
        <w:rPr>
          <w:rFonts w:ascii="Garamond" w:hAnsi="Garamond"/>
          <w:sz w:val="22"/>
        </w:rPr>
        <w:t>ncsu.edu</w:t>
      </w:r>
    </w:p>
    <w:p w14:paraId="595942FD" w14:textId="77777777" w:rsidR="00013325" w:rsidRPr="00184094" w:rsidRDefault="00013325">
      <w:pPr>
        <w:pBdr>
          <w:bottom w:val="single" w:sz="12" w:space="1" w:color="auto"/>
        </w:pBdr>
        <w:jc w:val="center"/>
        <w:rPr>
          <w:rFonts w:ascii="Garamond" w:hAnsi="Garamond"/>
          <w:sz w:val="10"/>
        </w:rPr>
      </w:pPr>
    </w:p>
    <w:p w14:paraId="506BC192" w14:textId="77777777" w:rsidR="00013325" w:rsidRPr="00184094" w:rsidRDefault="00013325">
      <w:pPr>
        <w:jc w:val="center"/>
        <w:rPr>
          <w:rFonts w:ascii="Garamond" w:hAnsi="Garamond"/>
        </w:rPr>
      </w:pPr>
    </w:p>
    <w:p w14:paraId="299F2319" w14:textId="77777777" w:rsidR="004F0BFF" w:rsidRDefault="004F0BFF">
      <w:pPr>
        <w:rPr>
          <w:rFonts w:ascii="Garamond" w:hAnsi="Garamond"/>
          <w:b/>
          <w:bCs/>
          <w:smallCaps/>
        </w:rPr>
      </w:pPr>
    </w:p>
    <w:p w14:paraId="42F00A3F" w14:textId="33FA6FC8" w:rsidR="00E86BC2" w:rsidRPr="00336494" w:rsidRDefault="00E86BC2" w:rsidP="004F0BFF">
      <w:pPr>
        <w:spacing w:after="240"/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Personal Information</w:t>
      </w:r>
    </w:p>
    <w:p w14:paraId="2C13E15F" w14:textId="52B947C0" w:rsidR="00E86BC2" w:rsidRPr="00336494" w:rsidRDefault="004F0BFF" w:rsidP="004F0BFF">
      <w:pPr>
        <w:spacing w:after="240"/>
        <w:ind w:left="720"/>
        <w:rPr>
          <w:rFonts w:ascii="Garamond" w:hAnsi="Garamond"/>
          <w:bCs/>
          <w:smallCaps/>
          <w:sz w:val="22"/>
          <w:szCs w:val="22"/>
        </w:rPr>
      </w:pPr>
      <w:r w:rsidRPr="00336494">
        <w:rPr>
          <w:rFonts w:ascii="Garamond" w:hAnsi="Garamond"/>
          <w:bCs/>
          <w:smallCaps/>
          <w:sz w:val="22"/>
          <w:szCs w:val="22"/>
        </w:rPr>
        <w:t>Name: Chad Hoggan</w:t>
      </w:r>
    </w:p>
    <w:p w14:paraId="023AA35B" w14:textId="5D9C1291" w:rsidR="004F0BFF" w:rsidRPr="00336494" w:rsidRDefault="004F0BFF" w:rsidP="001D51C8">
      <w:pPr>
        <w:spacing w:after="240"/>
        <w:ind w:left="720"/>
        <w:rPr>
          <w:rFonts w:ascii="Garamond" w:hAnsi="Garamond"/>
          <w:bCs/>
          <w:smallCaps/>
          <w:sz w:val="22"/>
          <w:szCs w:val="22"/>
        </w:rPr>
      </w:pPr>
      <w:r w:rsidRPr="00336494">
        <w:rPr>
          <w:rFonts w:ascii="Garamond" w:hAnsi="Garamond"/>
          <w:bCs/>
          <w:smallCaps/>
          <w:sz w:val="22"/>
          <w:szCs w:val="22"/>
        </w:rPr>
        <w:t>Nationality: United States</w:t>
      </w:r>
    </w:p>
    <w:p w14:paraId="034AB8C9" w14:textId="6557872E" w:rsidR="004F0BFF" w:rsidRPr="00336494" w:rsidRDefault="004F0BFF" w:rsidP="004F0BFF">
      <w:pPr>
        <w:spacing w:after="240"/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Home Address</w:t>
      </w:r>
    </w:p>
    <w:p w14:paraId="69E9CC18" w14:textId="37F01948" w:rsidR="004F0BFF" w:rsidRPr="00336494" w:rsidRDefault="00FF1738" w:rsidP="004F0BFF">
      <w:pPr>
        <w:spacing w:after="240"/>
        <w:ind w:left="720"/>
        <w:rPr>
          <w:rFonts w:ascii="Garamond" w:hAnsi="Garamond"/>
          <w:bCs/>
          <w:smallCaps/>
          <w:sz w:val="22"/>
          <w:szCs w:val="22"/>
        </w:rPr>
      </w:pPr>
      <w:r w:rsidRPr="00336494">
        <w:rPr>
          <w:rFonts w:ascii="Garamond" w:hAnsi="Garamond"/>
          <w:bCs/>
          <w:smallCaps/>
          <w:sz w:val="22"/>
          <w:szCs w:val="22"/>
        </w:rPr>
        <w:t>1431 Palace Garden Way</w:t>
      </w:r>
    </w:p>
    <w:p w14:paraId="22ED6608" w14:textId="73C492A5" w:rsidR="004F0BFF" w:rsidRPr="00336494" w:rsidRDefault="004F0BFF" w:rsidP="004F0BFF">
      <w:pPr>
        <w:spacing w:after="240"/>
        <w:ind w:left="720"/>
        <w:rPr>
          <w:rFonts w:ascii="Garamond" w:hAnsi="Garamond"/>
          <w:bCs/>
          <w:smallCaps/>
          <w:sz w:val="22"/>
          <w:szCs w:val="22"/>
        </w:rPr>
      </w:pPr>
      <w:r w:rsidRPr="00336494">
        <w:rPr>
          <w:rFonts w:ascii="Garamond" w:hAnsi="Garamond"/>
          <w:bCs/>
          <w:smallCaps/>
          <w:sz w:val="22"/>
          <w:szCs w:val="22"/>
        </w:rPr>
        <w:t>Raleigh, NC 27603</w:t>
      </w:r>
    </w:p>
    <w:p w14:paraId="0D0A9C6A" w14:textId="478122A3" w:rsidR="004F0BFF" w:rsidRPr="00336494" w:rsidRDefault="004F0BFF" w:rsidP="001D51C8">
      <w:pPr>
        <w:spacing w:after="240"/>
        <w:ind w:left="720"/>
        <w:rPr>
          <w:rFonts w:ascii="Garamond" w:hAnsi="Garamond"/>
          <w:bCs/>
          <w:smallCaps/>
          <w:sz w:val="22"/>
          <w:szCs w:val="22"/>
        </w:rPr>
      </w:pPr>
      <w:r w:rsidRPr="00336494">
        <w:rPr>
          <w:rFonts w:ascii="Garamond" w:hAnsi="Garamond"/>
          <w:bCs/>
          <w:smallCaps/>
          <w:sz w:val="22"/>
          <w:szCs w:val="22"/>
        </w:rPr>
        <w:t>USA</w:t>
      </w:r>
    </w:p>
    <w:p w14:paraId="2B413A8E" w14:textId="6B68ECC4" w:rsidR="004F0BFF" w:rsidRPr="00336494" w:rsidRDefault="004F0BFF" w:rsidP="004F0BFF">
      <w:pPr>
        <w:spacing w:after="240"/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Work Address</w:t>
      </w:r>
    </w:p>
    <w:p w14:paraId="3350035B" w14:textId="4DF28764" w:rsidR="004F0BFF" w:rsidRPr="00336494" w:rsidRDefault="00581D06" w:rsidP="004F0BFF">
      <w:pPr>
        <w:spacing w:after="240"/>
        <w:ind w:left="720"/>
        <w:rPr>
          <w:rFonts w:ascii="Garamond" w:hAnsi="Garamond"/>
          <w:bCs/>
          <w:smallCaps/>
          <w:sz w:val="22"/>
          <w:szCs w:val="22"/>
        </w:rPr>
      </w:pPr>
      <w:r w:rsidRPr="00336494">
        <w:rPr>
          <w:rFonts w:ascii="Garamond" w:hAnsi="Garamond"/>
          <w:bCs/>
          <w:smallCaps/>
          <w:sz w:val="22"/>
          <w:szCs w:val="22"/>
        </w:rPr>
        <w:t>Poe Hall 3</w:t>
      </w:r>
      <w:r w:rsidR="00A22371" w:rsidRPr="00336494">
        <w:rPr>
          <w:rFonts w:ascii="Garamond" w:hAnsi="Garamond"/>
          <w:bCs/>
          <w:smallCaps/>
          <w:sz w:val="22"/>
          <w:szCs w:val="22"/>
        </w:rPr>
        <w:t>1</w:t>
      </w:r>
      <w:r w:rsidRPr="00336494">
        <w:rPr>
          <w:rFonts w:ascii="Garamond" w:hAnsi="Garamond"/>
          <w:bCs/>
          <w:smallCaps/>
          <w:sz w:val="22"/>
          <w:szCs w:val="22"/>
        </w:rPr>
        <w:t>0</w:t>
      </w:r>
      <w:r w:rsidR="00A22371" w:rsidRPr="00336494">
        <w:rPr>
          <w:rFonts w:ascii="Garamond" w:hAnsi="Garamond"/>
          <w:bCs/>
          <w:smallCaps/>
          <w:sz w:val="22"/>
          <w:szCs w:val="22"/>
        </w:rPr>
        <w:t>Q</w:t>
      </w:r>
      <w:r w:rsidRPr="00336494">
        <w:rPr>
          <w:rFonts w:ascii="Garamond" w:hAnsi="Garamond"/>
          <w:bCs/>
          <w:smallCaps/>
          <w:sz w:val="22"/>
          <w:szCs w:val="22"/>
        </w:rPr>
        <w:t>, Campus Box 7801</w:t>
      </w:r>
    </w:p>
    <w:p w14:paraId="518516F9" w14:textId="37D5E8CB" w:rsidR="004F0BFF" w:rsidRPr="00336494" w:rsidRDefault="004F0BFF" w:rsidP="004F0BFF">
      <w:pPr>
        <w:spacing w:after="240"/>
        <w:ind w:left="720"/>
        <w:rPr>
          <w:rFonts w:ascii="Garamond" w:hAnsi="Garamond"/>
          <w:bCs/>
          <w:smallCaps/>
          <w:sz w:val="22"/>
          <w:szCs w:val="22"/>
        </w:rPr>
      </w:pPr>
      <w:r w:rsidRPr="00336494">
        <w:rPr>
          <w:rFonts w:ascii="Garamond" w:hAnsi="Garamond"/>
          <w:bCs/>
          <w:smallCaps/>
          <w:sz w:val="22"/>
          <w:szCs w:val="22"/>
        </w:rPr>
        <w:t>Raleigh, NC 27695-7801</w:t>
      </w:r>
    </w:p>
    <w:p w14:paraId="245077C8" w14:textId="75400486" w:rsidR="004F0BFF" w:rsidRPr="00336494" w:rsidRDefault="004F0BFF" w:rsidP="004F0BFF">
      <w:pPr>
        <w:spacing w:after="240"/>
        <w:ind w:left="720"/>
        <w:rPr>
          <w:rFonts w:ascii="Garamond" w:hAnsi="Garamond"/>
          <w:bCs/>
          <w:smallCaps/>
          <w:sz w:val="22"/>
          <w:szCs w:val="22"/>
        </w:rPr>
      </w:pPr>
      <w:r w:rsidRPr="00336494">
        <w:rPr>
          <w:rFonts w:ascii="Garamond" w:hAnsi="Garamond"/>
          <w:bCs/>
          <w:smallCaps/>
          <w:sz w:val="22"/>
          <w:szCs w:val="22"/>
        </w:rPr>
        <w:t>USA</w:t>
      </w:r>
    </w:p>
    <w:p w14:paraId="50EDD9D3" w14:textId="31FE8510" w:rsidR="00013325" w:rsidRPr="00336494" w:rsidRDefault="00013325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Education</w:t>
      </w:r>
    </w:p>
    <w:p w14:paraId="0C438BA3" w14:textId="77777777" w:rsidR="001D51C8" w:rsidRPr="00336494" w:rsidRDefault="001D51C8">
      <w:pPr>
        <w:rPr>
          <w:rFonts w:ascii="Garamond" w:hAnsi="Garamond"/>
          <w:b/>
          <w:bCs/>
          <w:smallCaps/>
          <w:sz w:val="22"/>
          <w:szCs w:val="22"/>
        </w:rPr>
      </w:pPr>
    </w:p>
    <w:p w14:paraId="2E225485" w14:textId="0FDDD789" w:rsidR="00591FDB" w:rsidRPr="00336494" w:rsidRDefault="00591FDB" w:rsidP="00591FDB">
      <w:pPr>
        <w:tabs>
          <w:tab w:val="left" w:pos="720"/>
        </w:tabs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ab/>
        <w:t>Ed.D</w:t>
      </w:r>
      <w:r w:rsidRPr="00336494">
        <w:rPr>
          <w:rFonts w:ascii="Garamond" w:hAnsi="Garamond"/>
          <w:sz w:val="22"/>
          <w:szCs w:val="22"/>
        </w:rPr>
        <w:t>. in Adult Learning &amp; Leadership: Department of Organization &amp; Leadership</w:t>
      </w:r>
    </w:p>
    <w:p w14:paraId="4FCA610C" w14:textId="0ED884C1" w:rsidR="00013325" w:rsidRPr="00336494" w:rsidRDefault="00591FDB" w:rsidP="009C1BE4">
      <w:pPr>
        <w:tabs>
          <w:tab w:val="left" w:pos="720"/>
        </w:tabs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ab/>
      </w:r>
      <w:r w:rsidR="00013325" w:rsidRPr="00336494">
        <w:rPr>
          <w:rFonts w:ascii="Garamond" w:hAnsi="Garamond"/>
          <w:sz w:val="22"/>
          <w:szCs w:val="22"/>
        </w:rPr>
        <w:t>Teachers College, Columbia University,</w:t>
      </w:r>
      <w:r w:rsidR="001846A2" w:rsidRPr="00336494">
        <w:rPr>
          <w:rFonts w:ascii="Garamond" w:hAnsi="Garamond"/>
          <w:sz w:val="22"/>
          <w:szCs w:val="22"/>
        </w:rPr>
        <w:t xml:space="preserve"> New York, NY, 2011</w:t>
      </w:r>
      <w:r w:rsidR="00051AE4" w:rsidRPr="00336494">
        <w:rPr>
          <w:rFonts w:ascii="Garamond" w:hAnsi="Garamond"/>
          <w:sz w:val="22"/>
          <w:szCs w:val="22"/>
        </w:rPr>
        <w:t>.</w:t>
      </w:r>
    </w:p>
    <w:p w14:paraId="3CD65AF7" w14:textId="127B5AA5" w:rsidR="00232A27" w:rsidRPr="00336494" w:rsidRDefault="001846A2" w:rsidP="00591FDB">
      <w:pPr>
        <w:tabs>
          <w:tab w:val="left" w:pos="720"/>
        </w:tabs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ab/>
      </w:r>
    </w:p>
    <w:p w14:paraId="476DB7AC" w14:textId="171EEF18" w:rsidR="00013325" w:rsidRPr="00336494" w:rsidRDefault="00013325" w:rsidP="00232A27">
      <w:pPr>
        <w:tabs>
          <w:tab w:val="left" w:pos="720"/>
        </w:tabs>
        <w:ind w:left="720"/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Dissertation: </w:t>
      </w:r>
      <w:r w:rsidR="00232A27" w:rsidRPr="00336494">
        <w:rPr>
          <w:rFonts w:ascii="Garamond" w:hAnsi="Garamond"/>
          <w:sz w:val="22"/>
          <w:szCs w:val="22"/>
        </w:rPr>
        <w:t>“</w:t>
      </w:r>
      <w:r w:rsidRPr="00336494">
        <w:rPr>
          <w:rFonts w:ascii="Garamond" w:hAnsi="Garamond"/>
          <w:sz w:val="22"/>
          <w:szCs w:val="22"/>
        </w:rPr>
        <w:t xml:space="preserve">Posttraumatic Growth in Breast Cancer Survivors as Seen </w:t>
      </w:r>
      <w:r w:rsidR="001846A2" w:rsidRPr="00336494">
        <w:rPr>
          <w:rFonts w:ascii="Garamond" w:hAnsi="Garamond"/>
          <w:sz w:val="22"/>
          <w:szCs w:val="22"/>
        </w:rPr>
        <w:t xml:space="preserve">Through the </w:t>
      </w:r>
      <w:r w:rsidRPr="00336494">
        <w:rPr>
          <w:rFonts w:ascii="Garamond" w:hAnsi="Garamond"/>
          <w:sz w:val="22"/>
          <w:szCs w:val="22"/>
        </w:rPr>
        <w:t>Lens of Adult Learning Theory</w:t>
      </w:r>
      <w:r w:rsidR="00232A27" w:rsidRPr="00336494">
        <w:rPr>
          <w:rFonts w:ascii="Garamond" w:hAnsi="Garamond"/>
          <w:sz w:val="22"/>
          <w:szCs w:val="22"/>
        </w:rPr>
        <w:t>”</w:t>
      </w:r>
      <w:r w:rsidR="00AC7A12" w:rsidRPr="00336494">
        <w:rPr>
          <w:rFonts w:ascii="Garamond" w:hAnsi="Garamond"/>
          <w:sz w:val="22"/>
          <w:szCs w:val="22"/>
        </w:rPr>
        <w:t xml:space="preserve"> -- </w:t>
      </w:r>
      <w:r w:rsidRPr="00336494">
        <w:rPr>
          <w:rFonts w:ascii="Garamond" w:hAnsi="Garamond"/>
          <w:sz w:val="22"/>
          <w:szCs w:val="22"/>
        </w:rPr>
        <w:t>Dissertation Committee: Marie Volpe (</w:t>
      </w:r>
      <w:r w:rsidR="00E86BC2" w:rsidRPr="00336494">
        <w:rPr>
          <w:rFonts w:ascii="Garamond" w:hAnsi="Garamond"/>
          <w:sz w:val="22"/>
          <w:szCs w:val="22"/>
        </w:rPr>
        <w:t>Co-c</w:t>
      </w:r>
      <w:r w:rsidRPr="00336494">
        <w:rPr>
          <w:rFonts w:ascii="Garamond" w:hAnsi="Garamond"/>
          <w:sz w:val="22"/>
          <w:szCs w:val="22"/>
        </w:rPr>
        <w:t>hair), Victoria Marsick</w:t>
      </w:r>
      <w:r w:rsidR="00E86BC2" w:rsidRPr="00336494">
        <w:rPr>
          <w:rFonts w:ascii="Garamond" w:hAnsi="Garamond"/>
          <w:sz w:val="22"/>
          <w:szCs w:val="22"/>
        </w:rPr>
        <w:t xml:space="preserve"> (Co-chair)</w:t>
      </w:r>
      <w:r w:rsidRPr="00336494">
        <w:rPr>
          <w:rFonts w:ascii="Garamond" w:hAnsi="Garamond"/>
          <w:sz w:val="22"/>
          <w:szCs w:val="22"/>
        </w:rPr>
        <w:t>, Patricia Cranton, George Bonanno</w:t>
      </w:r>
    </w:p>
    <w:p w14:paraId="572C19F9" w14:textId="77777777" w:rsidR="00013325" w:rsidRPr="00336494" w:rsidRDefault="00013325">
      <w:pPr>
        <w:tabs>
          <w:tab w:val="left" w:pos="720"/>
        </w:tabs>
        <w:ind w:left="1440"/>
        <w:rPr>
          <w:rFonts w:ascii="Garamond" w:hAnsi="Garamond"/>
          <w:sz w:val="22"/>
          <w:szCs w:val="22"/>
        </w:rPr>
      </w:pPr>
    </w:p>
    <w:p w14:paraId="6E207C0F" w14:textId="77777777" w:rsidR="00591FDB" w:rsidRPr="00336494" w:rsidRDefault="00591FDB">
      <w:pPr>
        <w:pStyle w:val="BodyTextIndent"/>
        <w:rPr>
          <w:sz w:val="22"/>
          <w:szCs w:val="22"/>
        </w:rPr>
      </w:pPr>
      <w:r w:rsidRPr="00336494">
        <w:rPr>
          <w:b/>
          <w:sz w:val="22"/>
          <w:szCs w:val="22"/>
        </w:rPr>
        <w:t>M.Ed</w:t>
      </w:r>
      <w:r w:rsidRPr="00336494">
        <w:rPr>
          <w:sz w:val="22"/>
          <w:szCs w:val="22"/>
        </w:rPr>
        <w:t>. in Adult and Community College Education</w:t>
      </w:r>
    </w:p>
    <w:p w14:paraId="189BD603" w14:textId="398F66BF" w:rsidR="00013325" w:rsidRPr="00336494" w:rsidRDefault="00013325">
      <w:pPr>
        <w:pStyle w:val="BodyTextIndent"/>
        <w:rPr>
          <w:sz w:val="22"/>
          <w:szCs w:val="22"/>
        </w:rPr>
      </w:pPr>
      <w:r w:rsidRPr="00336494">
        <w:rPr>
          <w:sz w:val="22"/>
          <w:szCs w:val="22"/>
        </w:rPr>
        <w:t xml:space="preserve">North Carolina State University, </w:t>
      </w:r>
      <w:r w:rsidR="00591FDB" w:rsidRPr="00336494">
        <w:rPr>
          <w:sz w:val="22"/>
          <w:szCs w:val="22"/>
        </w:rPr>
        <w:t xml:space="preserve">Raleigh, NC, </w:t>
      </w:r>
      <w:r w:rsidRPr="00336494">
        <w:rPr>
          <w:sz w:val="22"/>
          <w:szCs w:val="22"/>
        </w:rPr>
        <w:t>2006</w:t>
      </w:r>
      <w:r w:rsidR="00051AE4" w:rsidRPr="00336494">
        <w:rPr>
          <w:sz w:val="22"/>
          <w:szCs w:val="22"/>
        </w:rPr>
        <w:t>.</w:t>
      </w:r>
    </w:p>
    <w:p w14:paraId="52DE80CC" w14:textId="77777777" w:rsidR="00591FDB" w:rsidRPr="00336494" w:rsidRDefault="00591FDB" w:rsidP="00591FDB">
      <w:pPr>
        <w:pStyle w:val="BodyTextIndent"/>
        <w:rPr>
          <w:sz w:val="22"/>
          <w:szCs w:val="22"/>
        </w:rPr>
      </w:pPr>
    </w:p>
    <w:p w14:paraId="74582B38" w14:textId="77777777" w:rsidR="000C3595" w:rsidRPr="00336494" w:rsidRDefault="00013325" w:rsidP="000C3595">
      <w:pPr>
        <w:pStyle w:val="BodyTextIndent"/>
        <w:rPr>
          <w:sz w:val="22"/>
          <w:szCs w:val="22"/>
        </w:rPr>
      </w:pPr>
      <w:r w:rsidRPr="00336494">
        <w:rPr>
          <w:b/>
          <w:sz w:val="22"/>
          <w:szCs w:val="22"/>
        </w:rPr>
        <w:t>B.S</w:t>
      </w:r>
      <w:r w:rsidRPr="00336494">
        <w:rPr>
          <w:sz w:val="22"/>
          <w:szCs w:val="22"/>
        </w:rPr>
        <w:t xml:space="preserve">. </w:t>
      </w:r>
      <w:r w:rsidR="000C3595" w:rsidRPr="00336494">
        <w:rPr>
          <w:sz w:val="22"/>
          <w:szCs w:val="22"/>
        </w:rPr>
        <w:t>in Business Management, Concentration: Finance</w:t>
      </w:r>
    </w:p>
    <w:p w14:paraId="274E87A3" w14:textId="41B89566" w:rsidR="00013325" w:rsidRPr="00336494" w:rsidRDefault="00013325" w:rsidP="000C3595">
      <w:pPr>
        <w:pStyle w:val="BodyTextIndent"/>
        <w:ind w:left="0" w:firstLine="720"/>
        <w:rPr>
          <w:sz w:val="22"/>
          <w:szCs w:val="22"/>
        </w:rPr>
      </w:pPr>
      <w:r w:rsidRPr="00336494">
        <w:rPr>
          <w:sz w:val="22"/>
          <w:szCs w:val="22"/>
        </w:rPr>
        <w:t xml:space="preserve">Brigham Young University, </w:t>
      </w:r>
      <w:r w:rsidR="000C3595" w:rsidRPr="00336494">
        <w:rPr>
          <w:sz w:val="22"/>
          <w:szCs w:val="22"/>
        </w:rPr>
        <w:t xml:space="preserve">Provo, UT, </w:t>
      </w:r>
      <w:r w:rsidRPr="00336494">
        <w:rPr>
          <w:sz w:val="22"/>
          <w:szCs w:val="22"/>
        </w:rPr>
        <w:t>1994</w:t>
      </w:r>
      <w:r w:rsidR="00051AE4" w:rsidRPr="00336494">
        <w:rPr>
          <w:sz w:val="22"/>
          <w:szCs w:val="22"/>
        </w:rPr>
        <w:t>.</w:t>
      </w:r>
    </w:p>
    <w:p w14:paraId="0AB64A6A" w14:textId="77777777" w:rsidR="00013325" w:rsidRPr="00336494" w:rsidRDefault="00013325">
      <w:pPr>
        <w:pStyle w:val="BodyTextIndent"/>
        <w:ind w:left="1440" w:hanging="720"/>
        <w:rPr>
          <w:sz w:val="22"/>
          <w:szCs w:val="22"/>
        </w:rPr>
      </w:pPr>
    </w:p>
    <w:p w14:paraId="272D8B96" w14:textId="77777777" w:rsidR="008D41E6" w:rsidRPr="00336494" w:rsidRDefault="008D41E6">
      <w:pPr>
        <w:rPr>
          <w:rFonts w:ascii="Garamond" w:hAnsi="Garamond"/>
          <w:b/>
          <w:bCs/>
          <w:smallCaps/>
          <w:sz w:val="22"/>
          <w:szCs w:val="22"/>
        </w:rPr>
      </w:pPr>
    </w:p>
    <w:p w14:paraId="531399C2" w14:textId="77777777" w:rsidR="001D51C8" w:rsidRPr="00336494" w:rsidRDefault="001D51C8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br w:type="page"/>
      </w:r>
    </w:p>
    <w:p w14:paraId="1950BBBB" w14:textId="27BB2F55" w:rsidR="00013325" w:rsidRPr="00336494" w:rsidRDefault="00013325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lastRenderedPageBreak/>
        <w:t>Research Interests</w:t>
      </w:r>
    </w:p>
    <w:p w14:paraId="493EBE4A" w14:textId="77777777" w:rsidR="00013325" w:rsidRPr="00336494" w:rsidRDefault="00013325">
      <w:pPr>
        <w:rPr>
          <w:rFonts w:ascii="Garamond" w:hAnsi="Garamond"/>
          <w:b/>
          <w:bCs/>
          <w:smallCaps/>
          <w:sz w:val="22"/>
          <w:szCs w:val="22"/>
        </w:rPr>
      </w:pPr>
    </w:p>
    <w:p w14:paraId="0716F00F" w14:textId="2ECCB534" w:rsidR="007A7E66" w:rsidRDefault="00703D2D">
      <w:pPr>
        <w:pStyle w:val="Header"/>
        <w:tabs>
          <w:tab w:val="clear" w:pos="4320"/>
          <w:tab w:val="clear" w:pos="8640"/>
        </w:tabs>
        <w:rPr>
          <w:rFonts w:ascii="Garamond" w:hAnsi="Garamond"/>
          <w:bCs/>
          <w:sz w:val="22"/>
          <w:szCs w:val="22"/>
        </w:rPr>
      </w:pPr>
      <w:r w:rsidRPr="00336494">
        <w:rPr>
          <w:rFonts w:ascii="Garamond" w:hAnsi="Garamond"/>
          <w:bCs/>
          <w:sz w:val="22"/>
          <w:szCs w:val="22"/>
        </w:rPr>
        <w:t>Transformat</w:t>
      </w:r>
      <w:r w:rsidR="00451A64" w:rsidRPr="00336494">
        <w:rPr>
          <w:rFonts w:ascii="Garamond" w:hAnsi="Garamond"/>
          <w:bCs/>
          <w:sz w:val="22"/>
          <w:szCs w:val="22"/>
        </w:rPr>
        <w:t xml:space="preserve">ive </w:t>
      </w:r>
      <w:r w:rsidR="005F0C6C" w:rsidRPr="00336494">
        <w:rPr>
          <w:rFonts w:ascii="Garamond" w:hAnsi="Garamond"/>
          <w:bCs/>
          <w:sz w:val="22"/>
          <w:szCs w:val="22"/>
        </w:rPr>
        <w:t>Education</w:t>
      </w:r>
    </w:p>
    <w:p w14:paraId="6A19EE1C" w14:textId="77777777" w:rsidR="00382CF0" w:rsidRPr="00336494" w:rsidRDefault="00382CF0" w:rsidP="00382CF0">
      <w:pPr>
        <w:pStyle w:val="Header"/>
        <w:tabs>
          <w:tab w:val="clear" w:pos="4320"/>
          <w:tab w:val="clear" w:pos="8640"/>
        </w:tabs>
        <w:ind w:left="720" w:hanging="720"/>
        <w:rPr>
          <w:rFonts w:ascii="Garamond" w:hAnsi="Garamond"/>
          <w:bCs/>
          <w:sz w:val="22"/>
          <w:szCs w:val="22"/>
        </w:rPr>
      </w:pPr>
      <w:r w:rsidRPr="00336494">
        <w:rPr>
          <w:rFonts w:ascii="Garamond" w:hAnsi="Garamond"/>
          <w:bCs/>
          <w:sz w:val="22"/>
          <w:szCs w:val="22"/>
        </w:rPr>
        <w:t xml:space="preserve">Learning during Major Life Transitions: </w:t>
      </w:r>
    </w:p>
    <w:p w14:paraId="7FD08767" w14:textId="77777777" w:rsidR="00382CF0" w:rsidRPr="00336494" w:rsidRDefault="00382CF0" w:rsidP="00382CF0">
      <w:pPr>
        <w:pStyle w:val="Header"/>
        <w:tabs>
          <w:tab w:val="clear" w:pos="4320"/>
          <w:tab w:val="clear" w:pos="8640"/>
        </w:tabs>
        <w:ind w:left="1440" w:hanging="720"/>
        <w:rPr>
          <w:rFonts w:ascii="Garamond" w:hAnsi="Garamond"/>
          <w:bCs/>
          <w:sz w:val="22"/>
          <w:szCs w:val="22"/>
        </w:rPr>
      </w:pPr>
      <w:r w:rsidRPr="00336494">
        <w:rPr>
          <w:rFonts w:ascii="Garamond" w:hAnsi="Garamond"/>
          <w:bCs/>
          <w:sz w:val="22"/>
          <w:szCs w:val="22"/>
        </w:rPr>
        <w:t xml:space="preserve">Military Veterans </w:t>
      </w:r>
    </w:p>
    <w:p w14:paraId="7DE77572" w14:textId="77777777" w:rsidR="00382CF0" w:rsidRPr="00336494" w:rsidRDefault="00382CF0" w:rsidP="00382CF0">
      <w:pPr>
        <w:pStyle w:val="Header"/>
        <w:tabs>
          <w:tab w:val="clear" w:pos="4320"/>
          <w:tab w:val="clear" w:pos="8640"/>
        </w:tabs>
        <w:ind w:left="1440" w:hanging="720"/>
        <w:rPr>
          <w:rFonts w:ascii="Garamond" w:hAnsi="Garamond"/>
          <w:bCs/>
          <w:sz w:val="22"/>
          <w:szCs w:val="22"/>
        </w:rPr>
      </w:pPr>
      <w:r w:rsidRPr="00336494">
        <w:rPr>
          <w:rFonts w:ascii="Garamond" w:hAnsi="Garamond"/>
          <w:bCs/>
          <w:sz w:val="22"/>
          <w:szCs w:val="22"/>
        </w:rPr>
        <w:t>Migrants</w:t>
      </w:r>
    </w:p>
    <w:p w14:paraId="3391A082" w14:textId="77777777" w:rsidR="00382CF0" w:rsidRPr="00336494" w:rsidRDefault="00382CF0" w:rsidP="00382CF0">
      <w:pPr>
        <w:pStyle w:val="Header"/>
        <w:tabs>
          <w:tab w:val="clear" w:pos="4320"/>
          <w:tab w:val="clear" w:pos="8640"/>
        </w:tabs>
        <w:ind w:left="1440" w:hanging="720"/>
        <w:rPr>
          <w:rFonts w:ascii="Garamond" w:hAnsi="Garamond"/>
          <w:bCs/>
          <w:sz w:val="22"/>
          <w:szCs w:val="22"/>
        </w:rPr>
      </w:pPr>
      <w:r w:rsidRPr="00336494">
        <w:rPr>
          <w:rFonts w:ascii="Garamond" w:hAnsi="Garamond"/>
          <w:bCs/>
          <w:sz w:val="22"/>
          <w:szCs w:val="22"/>
        </w:rPr>
        <w:t>Historically Underserved Students</w:t>
      </w:r>
    </w:p>
    <w:p w14:paraId="15B32CF4" w14:textId="717DD5B4" w:rsidR="009A3A0A" w:rsidRDefault="009A3A0A">
      <w:pPr>
        <w:pStyle w:val="Header"/>
        <w:tabs>
          <w:tab w:val="clear" w:pos="4320"/>
          <w:tab w:val="clear" w:pos="8640"/>
        </w:tabs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Educational Philosophy: Rationality, Epistemology, and Civic Competencies</w:t>
      </w:r>
    </w:p>
    <w:p w14:paraId="556DA290" w14:textId="74C76C12" w:rsidR="008D41E6" w:rsidRDefault="008D41E6">
      <w:pPr>
        <w:rPr>
          <w:rFonts w:ascii="Garamond" w:hAnsi="Garamond"/>
          <w:b/>
          <w:bCs/>
          <w:smallCaps/>
          <w:sz w:val="22"/>
          <w:szCs w:val="22"/>
        </w:rPr>
      </w:pPr>
    </w:p>
    <w:p w14:paraId="2189EE5E" w14:textId="77777777" w:rsidR="00382CF0" w:rsidRPr="00336494" w:rsidRDefault="00382CF0">
      <w:pPr>
        <w:rPr>
          <w:rFonts w:ascii="Garamond" w:hAnsi="Garamond"/>
          <w:b/>
          <w:bCs/>
          <w:smallCaps/>
          <w:sz w:val="22"/>
          <w:szCs w:val="22"/>
        </w:rPr>
      </w:pPr>
    </w:p>
    <w:p w14:paraId="6A02636C" w14:textId="77777777" w:rsidR="00013325" w:rsidRPr="00336494" w:rsidRDefault="00013325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Professional Experience</w:t>
      </w:r>
    </w:p>
    <w:p w14:paraId="78AD22C3" w14:textId="77777777" w:rsidR="00013325" w:rsidRPr="00336494" w:rsidRDefault="00013325">
      <w:pPr>
        <w:rPr>
          <w:rFonts w:ascii="Garamond" w:hAnsi="Garamond"/>
          <w:smallCaps/>
          <w:sz w:val="22"/>
          <w:szCs w:val="22"/>
        </w:rPr>
      </w:pPr>
    </w:p>
    <w:p w14:paraId="364727BA" w14:textId="1CAC8545" w:rsidR="00230D14" w:rsidRPr="00336494" w:rsidRDefault="00687300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North Carolina State University</w:t>
      </w:r>
      <w:r w:rsidR="00C51DD0" w:rsidRPr="00336494">
        <w:rPr>
          <w:rFonts w:ascii="Garamond" w:hAnsi="Garamond"/>
          <w:b/>
          <w:sz w:val="22"/>
          <w:szCs w:val="22"/>
        </w:rPr>
        <w:t>, Raleigh, N</w:t>
      </w:r>
      <w:r w:rsidR="00FE6A91" w:rsidRPr="00336494">
        <w:rPr>
          <w:rFonts w:ascii="Garamond" w:hAnsi="Garamond"/>
          <w:b/>
          <w:sz w:val="22"/>
          <w:szCs w:val="22"/>
        </w:rPr>
        <w:t>C</w:t>
      </w:r>
    </w:p>
    <w:p w14:paraId="559C5EE3" w14:textId="628D14FD" w:rsidR="00847A09" w:rsidRPr="00336494" w:rsidRDefault="005605D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Associate</w:t>
      </w:r>
      <w:r w:rsidR="00A1562E" w:rsidRPr="00336494">
        <w:rPr>
          <w:rFonts w:ascii="Garamond" w:hAnsi="Garamond"/>
          <w:sz w:val="22"/>
          <w:szCs w:val="22"/>
        </w:rPr>
        <w:t xml:space="preserve"> Professor of Adult, Workforce and Continuing Professional </w:t>
      </w:r>
      <w:r w:rsidR="00B73CD9" w:rsidRPr="00336494">
        <w:rPr>
          <w:rFonts w:ascii="Garamond" w:hAnsi="Garamond"/>
          <w:sz w:val="22"/>
          <w:szCs w:val="22"/>
        </w:rPr>
        <w:t>Education</w:t>
      </w:r>
      <w:r w:rsidR="00A1562E" w:rsidRPr="00336494">
        <w:rPr>
          <w:rFonts w:ascii="Garamond" w:hAnsi="Garamond"/>
          <w:sz w:val="22"/>
          <w:szCs w:val="22"/>
        </w:rPr>
        <w:t xml:space="preserve">, Department of </w:t>
      </w:r>
      <w:r w:rsidR="00635287" w:rsidRPr="00336494">
        <w:rPr>
          <w:rFonts w:ascii="Garamond" w:hAnsi="Garamond"/>
          <w:sz w:val="22"/>
          <w:szCs w:val="22"/>
        </w:rPr>
        <w:t xml:space="preserve">Educational </w:t>
      </w:r>
      <w:r w:rsidR="00A1562E" w:rsidRPr="00336494">
        <w:rPr>
          <w:rFonts w:ascii="Garamond" w:hAnsi="Garamond"/>
          <w:sz w:val="22"/>
          <w:szCs w:val="22"/>
        </w:rPr>
        <w:t xml:space="preserve">Leadership, Policy and </w:t>
      </w:r>
      <w:r w:rsidR="00542EC0" w:rsidRPr="00336494">
        <w:rPr>
          <w:rFonts w:ascii="Garamond" w:hAnsi="Garamond"/>
          <w:sz w:val="22"/>
          <w:szCs w:val="22"/>
        </w:rPr>
        <w:t>Human Developm</w:t>
      </w:r>
      <w:r w:rsidR="00635287" w:rsidRPr="00336494">
        <w:rPr>
          <w:rFonts w:ascii="Garamond" w:hAnsi="Garamond"/>
          <w:sz w:val="22"/>
          <w:szCs w:val="22"/>
        </w:rPr>
        <w:t>e</w:t>
      </w:r>
      <w:r w:rsidR="00542EC0" w:rsidRPr="00336494">
        <w:rPr>
          <w:rFonts w:ascii="Garamond" w:hAnsi="Garamond"/>
          <w:sz w:val="22"/>
          <w:szCs w:val="22"/>
        </w:rPr>
        <w:t>n</w:t>
      </w:r>
      <w:r w:rsidR="00635287" w:rsidRPr="00336494">
        <w:rPr>
          <w:rFonts w:ascii="Garamond" w:hAnsi="Garamond"/>
          <w:sz w:val="22"/>
          <w:szCs w:val="22"/>
        </w:rPr>
        <w:t>t</w:t>
      </w:r>
      <w:r w:rsidR="004F4B5D" w:rsidRPr="00336494">
        <w:rPr>
          <w:rFonts w:ascii="Garamond" w:hAnsi="Garamond"/>
          <w:sz w:val="22"/>
          <w:szCs w:val="22"/>
        </w:rPr>
        <w:t>.</w:t>
      </w:r>
    </w:p>
    <w:p w14:paraId="444E01B9" w14:textId="647594A8" w:rsidR="008D41E6" w:rsidRPr="00336494" w:rsidRDefault="00847A09" w:rsidP="006B3EDE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August</w:t>
      </w:r>
      <w:r w:rsidR="00230D14" w:rsidRPr="00336494">
        <w:rPr>
          <w:rFonts w:ascii="Garamond" w:hAnsi="Garamond"/>
          <w:sz w:val="22"/>
          <w:szCs w:val="22"/>
        </w:rPr>
        <w:t xml:space="preserve"> 2012 – </w:t>
      </w:r>
      <w:r w:rsidR="006B3EDE" w:rsidRPr="00336494">
        <w:rPr>
          <w:rFonts w:ascii="Garamond" w:hAnsi="Garamond"/>
          <w:sz w:val="22"/>
          <w:szCs w:val="22"/>
        </w:rPr>
        <w:t>present</w:t>
      </w:r>
    </w:p>
    <w:p w14:paraId="58963BA2" w14:textId="77777777" w:rsidR="004C26F2" w:rsidRPr="00336494" w:rsidRDefault="004C26F2" w:rsidP="009A3915">
      <w:pPr>
        <w:pStyle w:val="Header"/>
        <w:tabs>
          <w:tab w:val="clear" w:pos="4320"/>
          <w:tab w:val="clear" w:pos="8640"/>
        </w:tabs>
        <w:ind w:left="720"/>
        <w:rPr>
          <w:rFonts w:ascii="Garamond" w:hAnsi="Garamond"/>
          <w:sz w:val="22"/>
          <w:szCs w:val="22"/>
        </w:rPr>
      </w:pPr>
    </w:p>
    <w:p w14:paraId="16E831F5" w14:textId="5452D504" w:rsidR="00230D14" w:rsidRPr="00336494" w:rsidRDefault="00230D14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Wright State University</w:t>
      </w:r>
      <w:r w:rsidR="00886228" w:rsidRPr="00336494">
        <w:rPr>
          <w:rFonts w:ascii="Garamond" w:hAnsi="Garamond"/>
          <w:b/>
          <w:sz w:val="22"/>
          <w:szCs w:val="22"/>
        </w:rPr>
        <w:t>, Dayton, OH</w:t>
      </w:r>
    </w:p>
    <w:p w14:paraId="5AF8EA3E" w14:textId="77777777" w:rsidR="00847A09" w:rsidRPr="00336494" w:rsidRDefault="00013325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Instructor of Organizational Leadership, </w:t>
      </w:r>
      <w:r w:rsidR="00A1562E" w:rsidRPr="00336494">
        <w:rPr>
          <w:rFonts w:ascii="Garamond" w:hAnsi="Garamond"/>
          <w:sz w:val="22"/>
          <w:szCs w:val="22"/>
        </w:rPr>
        <w:t>De</w:t>
      </w:r>
      <w:r w:rsidR="00847A09" w:rsidRPr="00336494">
        <w:rPr>
          <w:rFonts w:ascii="Garamond" w:hAnsi="Garamond"/>
          <w:sz w:val="22"/>
          <w:szCs w:val="22"/>
        </w:rPr>
        <w:t>partment of Leadership Studies</w:t>
      </w:r>
    </w:p>
    <w:p w14:paraId="75BC4C7A" w14:textId="1B728303" w:rsidR="00013325" w:rsidRPr="00336494" w:rsidRDefault="00847A09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September</w:t>
      </w:r>
      <w:r w:rsidR="00230D14" w:rsidRPr="00336494">
        <w:rPr>
          <w:rFonts w:ascii="Garamond" w:hAnsi="Garamond"/>
          <w:sz w:val="22"/>
          <w:szCs w:val="22"/>
        </w:rPr>
        <w:t xml:space="preserve"> 2010 – </w:t>
      </w:r>
      <w:r w:rsidRPr="00336494">
        <w:rPr>
          <w:rFonts w:ascii="Garamond" w:hAnsi="Garamond"/>
          <w:sz w:val="22"/>
          <w:szCs w:val="22"/>
        </w:rPr>
        <w:t>July</w:t>
      </w:r>
      <w:r w:rsidR="00230D14" w:rsidRPr="00336494">
        <w:rPr>
          <w:rFonts w:ascii="Garamond" w:hAnsi="Garamond"/>
          <w:sz w:val="22"/>
          <w:szCs w:val="22"/>
        </w:rPr>
        <w:t xml:space="preserve"> 2012</w:t>
      </w:r>
    </w:p>
    <w:p w14:paraId="53CED922" w14:textId="77777777" w:rsidR="00013325" w:rsidRPr="00336494" w:rsidRDefault="00013325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58B66DD3" w14:textId="36C61755" w:rsidR="00C51DD0" w:rsidRPr="00336494" w:rsidRDefault="00C51DD0" w:rsidP="00C51DD0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Columbia University</w:t>
      </w:r>
      <w:r w:rsidR="00056F2A" w:rsidRPr="00336494">
        <w:rPr>
          <w:rFonts w:ascii="Garamond" w:hAnsi="Garamond"/>
          <w:b/>
          <w:sz w:val="22"/>
          <w:szCs w:val="22"/>
        </w:rPr>
        <w:t>, New</w:t>
      </w:r>
      <w:r w:rsidR="00847A09" w:rsidRPr="00336494">
        <w:rPr>
          <w:rFonts w:ascii="Garamond" w:hAnsi="Garamond"/>
          <w:b/>
          <w:sz w:val="22"/>
          <w:szCs w:val="22"/>
        </w:rPr>
        <w:t xml:space="preserve"> York, NY</w:t>
      </w:r>
    </w:p>
    <w:p w14:paraId="416CCE16" w14:textId="2D3F83B9" w:rsidR="00013325" w:rsidRPr="00336494" w:rsidRDefault="00013325" w:rsidP="00C51DD0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Teaching Assistant, </w:t>
      </w:r>
      <w:r w:rsidR="00A1562E" w:rsidRPr="00336494">
        <w:rPr>
          <w:rFonts w:ascii="Garamond" w:hAnsi="Garamond"/>
          <w:sz w:val="22"/>
          <w:szCs w:val="22"/>
        </w:rPr>
        <w:t xml:space="preserve">Department of Organization &amp; Leadership, </w:t>
      </w:r>
      <w:r w:rsidRPr="00336494">
        <w:rPr>
          <w:rFonts w:ascii="Garamond" w:hAnsi="Garamond"/>
          <w:sz w:val="22"/>
          <w:szCs w:val="22"/>
        </w:rPr>
        <w:t xml:space="preserve">Teachers College, </w:t>
      </w:r>
      <w:r w:rsidR="00847A09" w:rsidRPr="00336494">
        <w:rPr>
          <w:rFonts w:ascii="Garamond" w:hAnsi="Garamond"/>
          <w:sz w:val="22"/>
          <w:szCs w:val="22"/>
        </w:rPr>
        <w:t>September 2009 – June 2010</w:t>
      </w:r>
    </w:p>
    <w:p w14:paraId="062AE894" w14:textId="77777777" w:rsidR="00013325" w:rsidRPr="00336494" w:rsidRDefault="00013325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282633D6" w14:textId="629D224C" w:rsidR="00A02298" w:rsidRPr="00336494" w:rsidRDefault="00A02298" w:rsidP="00A02298">
      <w:pPr>
        <w:rPr>
          <w:rFonts w:ascii="Garamond" w:hAnsi="Garamond"/>
          <w:b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Insource Workplace Strategies</w:t>
      </w:r>
      <w:r w:rsidR="00D1640A">
        <w:rPr>
          <w:rFonts w:ascii="Garamond" w:hAnsi="Garamond"/>
          <w:b/>
          <w:sz w:val="22"/>
          <w:szCs w:val="22"/>
        </w:rPr>
        <w:t>, Charlotte, NC</w:t>
      </w:r>
    </w:p>
    <w:p w14:paraId="37292D4A" w14:textId="21193DC0" w:rsidR="00013325" w:rsidRPr="00336494" w:rsidRDefault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Founder; President; Director </w:t>
      </w:r>
      <w:r w:rsidR="001E632E" w:rsidRPr="00336494">
        <w:rPr>
          <w:rFonts w:ascii="Garamond" w:hAnsi="Garamond"/>
          <w:sz w:val="22"/>
          <w:szCs w:val="22"/>
        </w:rPr>
        <w:t>o</w:t>
      </w:r>
      <w:r w:rsidRPr="00336494">
        <w:rPr>
          <w:rFonts w:ascii="Garamond" w:hAnsi="Garamond"/>
          <w:sz w:val="22"/>
          <w:szCs w:val="22"/>
        </w:rPr>
        <w:t>f Organizational Learning &amp; Development</w:t>
      </w:r>
    </w:p>
    <w:p w14:paraId="294514DD" w14:textId="2AB03AB7" w:rsidR="00A02298" w:rsidRPr="00336494" w:rsidRDefault="00A02298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September 1998 – July 20</w:t>
      </w:r>
      <w:r w:rsidR="007716EC" w:rsidRPr="00336494">
        <w:rPr>
          <w:rFonts w:ascii="Garamond" w:hAnsi="Garamond"/>
          <w:sz w:val="22"/>
          <w:szCs w:val="22"/>
        </w:rPr>
        <w:t>10</w:t>
      </w:r>
    </w:p>
    <w:p w14:paraId="41BB3A36" w14:textId="77777777" w:rsidR="00013325" w:rsidRPr="00336494" w:rsidRDefault="00013325">
      <w:pPr>
        <w:rPr>
          <w:rFonts w:ascii="Garamond" w:hAnsi="Garamond"/>
          <w:sz w:val="22"/>
          <w:szCs w:val="22"/>
        </w:rPr>
      </w:pPr>
    </w:p>
    <w:p w14:paraId="0075C9ED" w14:textId="2492FB18" w:rsidR="00056F2A" w:rsidRPr="00336494" w:rsidRDefault="00056F2A">
      <w:pPr>
        <w:rPr>
          <w:rFonts w:ascii="Garamond" w:hAnsi="Garamond"/>
          <w:b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Petragon Incorporated/Cintas Corporation</w:t>
      </w:r>
      <w:r w:rsidR="00D1640A">
        <w:rPr>
          <w:rFonts w:ascii="Garamond" w:hAnsi="Garamond"/>
          <w:b/>
          <w:sz w:val="22"/>
          <w:szCs w:val="22"/>
        </w:rPr>
        <w:t>, Edwardsville, KS</w:t>
      </w:r>
    </w:p>
    <w:p w14:paraId="46B50AA6" w14:textId="4A642F42" w:rsidR="00013325" w:rsidRPr="00336494" w:rsidRDefault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Organizational Change Spe</w:t>
      </w:r>
      <w:r w:rsidR="00056F2A" w:rsidRPr="00336494">
        <w:rPr>
          <w:rFonts w:ascii="Garamond" w:hAnsi="Garamond"/>
          <w:sz w:val="22"/>
          <w:szCs w:val="22"/>
        </w:rPr>
        <w:t>cialist, Mergers &amp; Acquisitions</w:t>
      </w:r>
    </w:p>
    <w:p w14:paraId="2A6664C3" w14:textId="1179F14A" w:rsidR="00013325" w:rsidRPr="00336494" w:rsidRDefault="00056F2A">
      <w:pPr>
        <w:rPr>
          <w:rFonts w:ascii="Garamond" w:hAnsi="Garamond"/>
          <w:smallCaps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December 1994 – September 1998</w:t>
      </w:r>
    </w:p>
    <w:p w14:paraId="35345A3E" w14:textId="77777777" w:rsidR="00013325" w:rsidRPr="00336494" w:rsidRDefault="00013325">
      <w:pPr>
        <w:rPr>
          <w:rFonts w:ascii="Garamond" w:hAnsi="Garamond"/>
          <w:b/>
          <w:bCs/>
          <w:smallCaps/>
          <w:sz w:val="22"/>
          <w:szCs w:val="22"/>
        </w:rPr>
      </w:pPr>
    </w:p>
    <w:p w14:paraId="4E777A08" w14:textId="77777777" w:rsidR="00ED3D11" w:rsidRDefault="00ED3D11">
      <w:pPr>
        <w:rPr>
          <w:rFonts w:ascii="Garamond" w:hAnsi="Garamond"/>
          <w:b/>
          <w:bCs/>
          <w:smallCaps/>
          <w:sz w:val="22"/>
          <w:szCs w:val="22"/>
        </w:rPr>
      </w:pPr>
    </w:p>
    <w:p w14:paraId="060344BC" w14:textId="13D43164" w:rsidR="00ED3D11" w:rsidRDefault="00ED3D11">
      <w:pPr>
        <w:rPr>
          <w:rFonts w:ascii="Garamond" w:hAnsi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>Visiting Professorships</w:t>
      </w:r>
    </w:p>
    <w:p w14:paraId="6ACD42F9" w14:textId="77777777" w:rsidR="00ED3D11" w:rsidRDefault="00ED3D11">
      <w:pPr>
        <w:rPr>
          <w:rFonts w:ascii="Garamond" w:hAnsi="Garamond"/>
          <w:b/>
          <w:bCs/>
          <w:smallCaps/>
          <w:sz w:val="22"/>
          <w:szCs w:val="22"/>
        </w:rPr>
      </w:pPr>
    </w:p>
    <w:p w14:paraId="3E7268E0" w14:textId="51ACBB02" w:rsidR="00ED3D11" w:rsidRPr="00ED3D11" w:rsidRDefault="00ED3D1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University of Padua</w:t>
      </w:r>
      <w:r>
        <w:rPr>
          <w:rFonts w:ascii="Garamond" w:hAnsi="Garamond"/>
          <w:sz w:val="22"/>
          <w:szCs w:val="22"/>
        </w:rPr>
        <w:t>, Padua, Italy. Department of General Psychology (June 2021 - December 2021)</w:t>
      </w:r>
    </w:p>
    <w:p w14:paraId="74A09FF6" w14:textId="77777777" w:rsidR="00ED3D11" w:rsidRDefault="00ED3D11">
      <w:pPr>
        <w:rPr>
          <w:rFonts w:ascii="Garamond" w:hAnsi="Garamond"/>
          <w:b/>
          <w:bCs/>
          <w:sz w:val="22"/>
          <w:szCs w:val="22"/>
        </w:rPr>
      </w:pPr>
    </w:p>
    <w:p w14:paraId="3A52DE2D" w14:textId="65D63DE0" w:rsidR="00ED3D11" w:rsidRDefault="00ED3D11">
      <w:pPr>
        <w:rPr>
          <w:rFonts w:ascii="Garamond" w:hAnsi="Garamond"/>
          <w:sz w:val="22"/>
          <w:szCs w:val="22"/>
        </w:rPr>
      </w:pPr>
      <w:r w:rsidRPr="00ED3D11">
        <w:rPr>
          <w:rFonts w:ascii="Garamond" w:hAnsi="Garamond"/>
          <w:b/>
          <w:bCs/>
          <w:sz w:val="22"/>
          <w:szCs w:val="22"/>
        </w:rPr>
        <w:t xml:space="preserve">Katholische </w:t>
      </w:r>
      <w:r>
        <w:rPr>
          <w:rFonts w:ascii="Garamond" w:hAnsi="Garamond"/>
          <w:b/>
          <w:bCs/>
          <w:sz w:val="22"/>
          <w:szCs w:val="22"/>
        </w:rPr>
        <w:t>U</w:t>
      </w:r>
      <w:r w:rsidRPr="00ED3D11">
        <w:rPr>
          <w:rFonts w:ascii="Garamond" w:hAnsi="Garamond"/>
          <w:b/>
          <w:bCs/>
          <w:sz w:val="22"/>
          <w:szCs w:val="22"/>
        </w:rPr>
        <w:t>niversität Eichstätt-Ingolstadt</w:t>
      </w:r>
      <w:r w:rsidRPr="00ED3D11">
        <w:rPr>
          <w:rFonts w:ascii="Garamond" w:hAnsi="Garamond"/>
          <w:sz w:val="22"/>
          <w:szCs w:val="22"/>
        </w:rPr>
        <w:t>,</w:t>
      </w:r>
      <w:r w:rsidRPr="00ED3D11">
        <w:rPr>
          <w:rFonts w:ascii="Garamond" w:hAnsi="Garamond"/>
          <w:b/>
          <w:bCs/>
          <w:sz w:val="22"/>
          <w:szCs w:val="22"/>
        </w:rPr>
        <w:t xml:space="preserve"> </w:t>
      </w:r>
      <w:r w:rsidRPr="00ED3D11">
        <w:rPr>
          <w:rFonts w:ascii="Garamond" w:hAnsi="Garamond"/>
          <w:sz w:val="22"/>
          <w:szCs w:val="22"/>
        </w:rPr>
        <w:t>Eichstätt, Germany</w:t>
      </w:r>
      <w:r>
        <w:rPr>
          <w:rFonts w:ascii="Garamond" w:hAnsi="Garamond"/>
          <w:sz w:val="22"/>
          <w:szCs w:val="22"/>
        </w:rPr>
        <w:t>, Chair of Social Pedagogy</w:t>
      </w:r>
      <w:r w:rsidRPr="00ED3D11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>July</w:t>
      </w:r>
      <w:r w:rsidRPr="00ED3D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2020 - March 2021)</w:t>
      </w:r>
    </w:p>
    <w:p w14:paraId="608B2FB9" w14:textId="56B2C7FD" w:rsidR="00ED3D11" w:rsidRDefault="00ED3D11">
      <w:pPr>
        <w:rPr>
          <w:rFonts w:ascii="Garamond" w:hAnsi="Garamond"/>
          <w:sz w:val="22"/>
          <w:szCs w:val="22"/>
        </w:rPr>
      </w:pPr>
    </w:p>
    <w:p w14:paraId="23AF1173" w14:textId="5C29EB1C" w:rsidR="00ED3D11" w:rsidRPr="00ED3D11" w:rsidRDefault="00ED3D11">
      <w:pPr>
        <w:rPr>
          <w:rFonts w:ascii="Garamond" w:hAnsi="Garamond"/>
          <w:sz w:val="22"/>
          <w:szCs w:val="22"/>
        </w:rPr>
      </w:pPr>
      <w:r w:rsidRPr="00ED3D11">
        <w:rPr>
          <w:rFonts w:ascii="Garamond" w:hAnsi="Garamond"/>
          <w:b/>
          <w:bCs/>
          <w:sz w:val="22"/>
          <w:szCs w:val="22"/>
        </w:rPr>
        <w:t xml:space="preserve">Katholische </w:t>
      </w:r>
      <w:r>
        <w:rPr>
          <w:rFonts w:ascii="Garamond" w:hAnsi="Garamond"/>
          <w:b/>
          <w:bCs/>
          <w:sz w:val="22"/>
          <w:szCs w:val="22"/>
        </w:rPr>
        <w:t>U</w:t>
      </w:r>
      <w:r w:rsidRPr="00ED3D11">
        <w:rPr>
          <w:rFonts w:ascii="Garamond" w:hAnsi="Garamond"/>
          <w:b/>
          <w:bCs/>
          <w:sz w:val="22"/>
          <w:szCs w:val="22"/>
        </w:rPr>
        <w:t>niversität Eichstätt-Ingolstadt</w:t>
      </w:r>
      <w:r w:rsidRPr="00ED3D11">
        <w:rPr>
          <w:rFonts w:ascii="Garamond" w:hAnsi="Garamond"/>
          <w:sz w:val="22"/>
          <w:szCs w:val="22"/>
        </w:rPr>
        <w:t>,</w:t>
      </w:r>
      <w:r w:rsidRPr="00ED3D11">
        <w:rPr>
          <w:rFonts w:ascii="Garamond" w:hAnsi="Garamond"/>
          <w:b/>
          <w:bCs/>
          <w:sz w:val="22"/>
          <w:szCs w:val="22"/>
        </w:rPr>
        <w:t xml:space="preserve"> </w:t>
      </w:r>
      <w:r w:rsidRPr="00ED3D11">
        <w:rPr>
          <w:rFonts w:ascii="Garamond" w:hAnsi="Garamond"/>
          <w:sz w:val="22"/>
          <w:szCs w:val="22"/>
        </w:rPr>
        <w:t>Eichstätt, Germany</w:t>
      </w:r>
      <w:r>
        <w:rPr>
          <w:rFonts w:ascii="Garamond" w:hAnsi="Garamond"/>
          <w:sz w:val="22"/>
          <w:szCs w:val="22"/>
        </w:rPr>
        <w:t>, Chair of Adult Education</w:t>
      </w:r>
      <w:r w:rsidRPr="00ED3D11">
        <w:rPr>
          <w:rFonts w:ascii="Garamond" w:hAnsi="Garamond"/>
          <w:sz w:val="22"/>
          <w:szCs w:val="22"/>
        </w:rPr>
        <w:t xml:space="preserve"> (August </w:t>
      </w:r>
      <w:r>
        <w:rPr>
          <w:rFonts w:ascii="Garamond" w:hAnsi="Garamond"/>
          <w:sz w:val="22"/>
          <w:szCs w:val="22"/>
        </w:rPr>
        <w:t>2019 - June 2020)</w:t>
      </w:r>
    </w:p>
    <w:p w14:paraId="3BE6799C" w14:textId="77777777" w:rsidR="00ED3D11" w:rsidRDefault="00ED3D11">
      <w:pPr>
        <w:rPr>
          <w:rFonts w:ascii="Garamond" w:hAnsi="Garamond"/>
          <w:b/>
          <w:bCs/>
          <w:smallCaps/>
          <w:sz w:val="22"/>
          <w:szCs w:val="22"/>
        </w:rPr>
      </w:pPr>
    </w:p>
    <w:p w14:paraId="6CD088DF" w14:textId="77777777" w:rsidR="00ED3D11" w:rsidRDefault="00ED3D11">
      <w:pPr>
        <w:rPr>
          <w:rFonts w:ascii="Garamond" w:hAnsi="Garamond"/>
          <w:b/>
          <w:bCs/>
          <w:smallCaps/>
          <w:sz w:val="22"/>
          <w:szCs w:val="22"/>
        </w:rPr>
      </w:pPr>
    </w:p>
    <w:p w14:paraId="2ECAF458" w14:textId="77777777" w:rsidR="00382CF0" w:rsidRDefault="00382CF0">
      <w:pPr>
        <w:rPr>
          <w:rFonts w:ascii="Garamond" w:hAnsi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br w:type="page"/>
      </w:r>
    </w:p>
    <w:p w14:paraId="3476C85A" w14:textId="438A617E" w:rsidR="00013325" w:rsidRPr="00336494" w:rsidRDefault="00DE1706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lastRenderedPageBreak/>
        <w:t>Books</w:t>
      </w:r>
    </w:p>
    <w:p w14:paraId="4BF0F7A4" w14:textId="77777777" w:rsidR="00B73CD9" w:rsidRPr="00336494" w:rsidRDefault="00B73CD9">
      <w:pPr>
        <w:rPr>
          <w:rFonts w:ascii="Garamond" w:hAnsi="Garamond"/>
          <w:spacing w:val="-6"/>
          <w:sz w:val="22"/>
          <w:szCs w:val="22"/>
        </w:rPr>
      </w:pPr>
    </w:p>
    <w:p w14:paraId="51A1BCDA" w14:textId="712EBB82" w:rsidR="00E3099A" w:rsidRPr="00E3099A" w:rsidRDefault="00E3099A" w:rsidP="000D6BF2">
      <w:pPr>
        <w:rPr>
          <w:rFonts w:ascii="Garamond" w:hAnsi="Garamond"/>
          <w:bCs/>
          <w:spacing w:val="-6"/>
          <w:sz w:val="22"/>
          <w:szCs w:val="22"/>
        </w:rPr>
      </w:pPr>
      <w:r w:rsidRPr="000D6BF2">
        <w:rPr>
          <w:rFonts w:ascii="Garamond" w:hAnsi="Garamond"/>
          <w:bCs/>
          <w:spacing w:val="-6"/>
          <w:sz w:val="22"/>
          <w:szCs w:val="22"/>
        </w:rPr>
        <w:t xml:space="preserve">Hoggan-Kloubert, T., Mabrey, P., &amp; </w:t>
      </w:r>
      <w:r w:rsidRPr="000D6BF2">
        <w:rPr>
          <w:rFonts w:ascii="Garamond" w:hAnsi="Garamond"/>
          <w:b/>
          <w:spacing w:val="-6"/>
          <w:sz w:val="22"/>
          <w:szCs w:val="22"/>
        </w:rPr>
        <w:t>Hoggan, C.</w:t>
      </w:r>
      <w:r w:rsidRPr="000D6BF2">
        <w:rPr>
          <w:rFonts w:ascii="Garamond" w:hAnsi="Garamond"/>
          <w:bCs/>
          <w:spacing w:val="-6"/>
          <w:sz w:val="22"/>
          <w:szCs w:val="22"/>
        </w:rPr>
        <w:t xml:space="preserve"> (in press; June 2022). </w:t>
      </w:r>
      <w:r w:rsidR="000D6BF2" w:rsidRPr="000D6BF2">
        <w:rPr>
          <w:rFonts w:ascii="Garamond" w:hAnsi="Garamond"/>
          <w:bCs/>
          <w:spacing w:val="-6"/>
          <w:sz w:val="22"/>
          <w:szCs w:val="22"/>
        </w:rPr>
        <w:t>Civic education and transformation: Possibilities</w:t>
      </w:r>
      <w:r w:rsidR="000D6BF2">
        <w:rPr>
          <w:rFonts w:ascii="Garamond" w:hAnsi="Garamond"/>
          <w:bCs/>
          <w:spacing w:val="-6"/>
          <w:sz w:val="22"/>
          <w:szCs w:val="22"/>
        </w:rPr>
        <w:t xml:space="preserve"> for individual, community, and societal change. Michigan State University Press.</w:t>
      </w:r>
    </w:p>
    <w:p w14:paraId="7E74AB14" w14:textId="77777777" w:rsidR="00E3099A" w:rsidRDefault="00E3099A">
      <w:pPr>
        <w:rPr>
          <w:rFonts w:ascii="Garamond" w:hAnsi="Garamond"/>
          <w:b/>
          <w:spacing w:val="-6"/>
          <w:sz w:val="22"/>
          <w:szCs w:val="22"/>
        </w:rPr>
      </w:pPr>
    </w:p>
    <w:p w14:paraId="274BBE72" w14:textId="07E72E7C" w:rsidR="00070948" w:rsidRPr="00336494" w:rsidRDefault="00070948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b/>
          <w:spacing w:val="-6"/>
          <w:sz w:val="22"/>
          <w:szCs w:val="22"/>
        </w:rPr>
        <w:t>Hoggan, C.</w:t>
      </w:r>
      <w:r w:rsidRPr="00336494">
        <w:rPr>
          <w:rFonts w:ascii="Garamond" w:hAnsi="Garamond"/>
          <w:spacing w:val="-6"/>
          <w:sz w:val="22"/>
          <w:szCs w:val="22"/>
        </w:rPr>
        <w:t xml:space="preserve"> </w:t>
      </w:r>
      <w:r w:rsidR="00B322A5">
        <w:rPr>
          <w:rFonts w:ascii="Garamond" w:hAnsi="Garamond"/>
          <w:spacing w:val="-6"/>
          <w:sz w:val="22"/>
          <w:szCs w:val="22"/>
        </w:rPr>
        <w:t xml:space="preserve">&amp; </w:t>
      </w:r>
      <w:r w:rsidR="00837636">
        <w:rPr>
          <w:rFonts w:ascii="Garamond" w:hAnsi="Garamond"/>
          <w:spacing w:val="-6"/>
          <w:sz w:val="22"/>
          <w:szCs w:val="22"/>
        </w:rPr>
        <w:t>Hoggan-</w:t>
      </w:r>
      <w:r w:rsidR="00B322A5" w:rsidRPr="00336494">
        <w:rPr>
          <w:rFonts w:ascii="Garamond" w:hAnsi="Garamond"/>
          <w:spacing w:val="-6"/>
          <w:sz w:val="22"/>
          <w:szCs w:val="22"/>
        </w:rPr>
        <w:t>Kloubert, T.</w:t>
      </w:r>
      <w:r w:rsidR="00B322A5">
        <w:rPr>
          <w:rFonts w:ascii="Garamond" w:hAnsi="Garamond"/>
          <w:spacing w:val="-6"/>
          <w:sz w:val="22"/>
          <w:szCs w:val="22"/>
        </w:rPr>
        <w:t xml:space="preserve"> </w:t>
      </w:r>
      <w:r w:rsidR="00E717FD" w:rsidRPr="00336494">
        <w:rPr>
          <w:rFonts w:ascii="Garamond" w:hAnsi="Garamond"/>
          <w:spacing w:val="-6"/>
          <w:sz w:val="22"/>
          <w:szCs w:val="22"/>
        </w:rPr>
        <w:t xml:space="preserve">(Eds.). </w:t>
      </w:r>
      <w:r w:rsidRPr="00336494">
        <w:rPr>
          <w:rFonts w:ascii="Garamond" w:hAnsi="Garamond"/>
          <w:spacing w:val="-6"/>
          <w:sz w:val="22"/>
          <w:szCs w:val="22"/>
        </w:rPr>
        <w:t>(</w:t>
      </w:r>
      <w:proofErr w:type="gramStart"/>
      <w:r w:rsidRPr="00336494">
        <w:rPr>
          <w:rFonts w:ascii="Garamond" w:hAnsi="Garamond"/>
          <w:spacing w:val="-6"/>
          <w:sz w:val="22"/>
          <w:szCs w:val="22"/>
        </w:rPr>
        <w:t>in</w:t>
      </w:r>
      <w:proofErr w:type="gramEnd"/>
      <w:r w:rsidRPr="00336494">
        <w:rPr>
          <w:rFonts w:ascii="Garamond" w:hAnsi="Garamond"/>
          <w:spacing w:val="-6"/>
          <w:sz w:val="22"/>
          <w:szCs w:val="22"/>
        </w:rPr>
        <w:t xml:space="preserve"> </w:t>
      </w:r>
      <w:r w:rsidR="00034B65">
        <w:rPr>
          <w:rFonts w:ascii="Garamond" w:hAnsi="Garamond"/>
          <w:spacing w:val="-6"/>
          <w:sz w:val="22"/>
          <w:szCs w:val="22"/>
        </w:rPr>
        <w:t>press</w:t>
      </w:r>
      <w:r w:rsidR="00382CF0">
        <w:rPr>
          <w:rFonts w:ascii="Garamond" w:hAnsi="Garamond"/>
          <w:spacing w:val="-6"/>
          <w:sz w:val="22"/>
          <w:szCs w:val="22"/>
        </w:rPr>
        <w:t>; December 2021</w:t>
      </w:r>
      <w:r w:rsidRPr="00336494">
        <w:rPr>
          <w:rFonts w:ascii="Garamond" w:hAnsi="Garamond"/>
          <w:spacing w:val="-6"/>
          <w:sz w:val="22"/>
          <w:szCs w:val="22"/>
        </w:rPr>
        <w:t xml:space="preserve">). </w:t>
      </w:r>
      <w:r w:rsidR="00AE0831">
        <w:rPr>
          <w:rFonts w:ascii="Garamond" w:hAnsi="Garamond"/>
          <w:spacing w:val="-6"/>
          <w:sz w:val="22"/>
          <w:szCs w:val="22"/>
        </w:rPr>
        <w:t xml:space="preserve">Adult </w:t>
      </w:r>
      <w:r w:rsidR="000D6BF2">
        <w:rPr>
          <w:rFonts w:ascii="Garamond" w:hAnsi="Garamond"/>
          <w:spacing w:val="-6"/>
          <w:sz w:val="22"/>
          <w:szCs w:val="22"/>
        </w:rPr>
        <w:t>l</w:t>
      </w:r>
      <w:r w:rsidRPr="00336494">
        <w:rPr>
          <w:rFonts w:ascii="Garamond" w:hAnsi="Garamond"/>
          <w:spacing w:val="-6"/>
          <w:sz w:val="22"/>
          <w:szCs w:val="22"/>
        </w:rPr>
        <w:t xml:space="preserve">earning in a </w:t>
      </w:r>
      <w:r w:rsidR="000D6BF2">
        <w:rPr>
          <w:rFonts w:ascii="Garamond" w:hAnsi="Garamond"/>
          <w:spacing w:val="-6"/>
          <w:sz w:val="22"/>
          <w:szCs w:val="22"/>
        </w:rPr>
        <w:t>m</w:t>
      </w:r>
      <w:r w:rsidRPr="00336494">
        <w:rPr>
          <w:rFonts w:ascii="Garamond" w:hAnsi="Garamond"/>
          <w:spacing w:val="-6"/>
          <w:sz w:val="22"/>
          <w:szCs w:val="22"/>
        </w:rPr>
        <w:t xml:space="preserve">igration </w:t>
      </w:r>
      <w:r w:rsidR="000D6BF2">
        <w:rPr>
          <w:rFonts w:ascii="Garamond" w:hAnsi="Garamond"/>
          <w:spacing w:val="-6"/>
          <w:sz w:val="22"/>
          <w:szCs w:val="22"/>
        </w:rPr>
        <w:t>s</w:t>
      </w:r>
      <w:r w:rsidRPr="00336494">
        <w:rPr>
          <w:rFonts w:ascii="Garamond" w:hAnsi="Garamond"/>
          <w:spacing w:val="-6"/>
          <w:sz w:val="22"/>
          <w:szCs w:val="22"/>
        </w:rPr>
        <w:t>ociety</w:t>
      </w:r>
      <w:r w:rsidR="00B322A5">
        <w:rPr>
          <w:rFonts w:ascii="Garamond" w:hAnsi="Garamond"/>
          <w:spacing w:val="-6"/>
          <w:sz w:val="22"/>
          <w:szCs w:val="22"/>
        </w:rPr>
        <w:t>.</w:t>
      </w:r>
      <w:r w:rsidR="00792039" w:rsidRPr="00336494">
        <w:rPr>
          <w:rFonts w:ascii="Garamond" w:hAnsi="Garamond"/>
          <w:spacing w:val="-6"/>
          <w:sz w:val="22"/>
          <w:szCs w:val="22"/>
        </w:rPr>
        <w:t xml:space="preserve"> </w:t>
      </w:r>
      <w:r w:rsidR="004255E2" w:rsidRPr="00336494">
        <w:rPr>
          <w:rFonts w:ascii="Garamond" w:hAnsi="Garamond"/>
          <w:spacing w:val="-6"/>
          <w:sz w:val="22"/>
          <w:szCs w:val="22"/>
        </w:rPr>
        <w:t>Routledge.</w:t>
      </w:r>
    </w:p>
    <w:p w14:paraId="6DF7F2BD" w14:textId="77777777" w:rsidR="00070948" w:rsidRPr="00336494" w:rsidRDefault="00070948">
      <w:pPr>
        <w:rPr>
          <w:rFonts w:ascii="Garamond" w:hAnsi="Garamond"/>
          <w:b/>
          <w:spacing w:val="-6"/>
          <w:sz w:val="22"/>
          <w:szCs w:val="22"/>
        </w:rPr>
      </w:pPr>
    </w:p>
    <w:p w14:paraId="290DA4D6" w14:textId="3A2DB974" w:rsidR="000673F2" w:rsidRPr="00336494" w:rsidRDefault="000673F2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b/>
          <w:spacing w:val="-6"/>
          <w:sz w:val="22"/>
          <w:szCs w:val="22"/>
        </w:rPr>
        <w:t>Hoggan, C.</w:t>
      </w:r>
      <w:r w:rsidRPr="00336494">
        <w:rPr>
          <w:rFonts w:ascii="Garamond" w:hAnsi="Garamond"/>
          <w:spacing w:val="-6"/>
          <w:sz w:val="22"/>
          <w:szCs w:val="22"/>
        </w:rPr>
        <w:t>, &amp; Browning, B. (</w:t>
      </w:r>
      <w:r w:rsidR="00FF1738" w:rsidRPr="00336494">
        <w:rPr>
          <w:rFonts w:ascii="Garamond" w:hAnsi="Garamond"/>
          <w:spacing w:val="-6"/>
          <w:sz w:val="22"/>
          <w:szCs w:val="22"/>
        </w:rPr>
        <w:t>2019</w:t>
      </w:r>
      <w:r w:rsidRPr="00336494">
        <w:rPr>
          <w:rFonts w:ascii="Garamond" w:hAnsi="Garamond"/>
          <w:spacing w:val="-6"/>
          <w:sz w:val="22"/>
          <w:szCs w:val="22"/>
        </w:rPr>
        <w:t>)</w:t>
      </w:r>
      <w:r w:rsidR="007C4EE1" w:rsidRPr="00336494">
        <w:rPr>
          <w:rFonts w:ascii="Garamond" w:hAnsi="Garamond"/>
          <w:spacing w:val="-6"/>
          <w:sz w:val="22"/>
          <w:szCs w:val="22"/>
        </w:rPr>
        <w:t>. Transformation</w:t>
      </w:r>
      <w:r w:rsidR="00403F2C" w:rsidRPr="00336494">
        <w:rPr>
          <w:rFonts w:ascii="Garamond" w:hAnsi="Garamond"/>
          <w:spacing w:val="-6"/>
          <w:sz w:val="22"/>
          <w:szCs w:val="22"/>
        </w:rPr>
        <w:t xml:space="preserve">al learning </w:t>
      </w:r>
      <w:r w:rsidR="00DC296A" w:rsidRPr="00336494">
        <w:rPr>
          <w:rFonts w:ascii="Garamond" w:hAnsi="Garamond"/>
          <w:spacing w:val="-6"/>
          <w:sz w:val="22"/>
          <w:szCs w:val="22"/>
        </w:rPr>
        <w:t>in</w:t>
      </w:r>
      <w:r w:rsidR="007C4EE1" w:rsidRPr="00336494">
        <w:rPr>
          <w:rFonts w:ascii="Garamond" w:hAnsi="Garamond"/>
          <w:spacing w:val="-6"/>
          <w:sz w:val="22"/>
          <w:szCs w:val="22"/>
        </w:rPr>
        <w:t xml:space="preserve"> community college</w:t>
      </w:r>
      <w:r w:rsidR="00403F2C" w:rsidRPr="00336494">
        <w:rPr>
          <w:rFonts w:ascii="Garamond" w:hAnsi="Garamond"/>
          <w:spacing w:val="-6"/>
          <w:sz w:val="22"/>
          <w:szCs w:val="22"/>
        </w:rPr>
        <w:t>s</w:t>
      </w:r>
      <w:r w:rsidR="007C4EE1" w:rsidRPr="00336494">
        <w:rPr>
          <w:rFonts w:ascii="Garamond" w:hAnsi="Garamond"/>
          <w:spacing w:val="-6"/>
          <w:sz w:val="22"/>
          <w:szCs w:val="22"/>
        </w:rPr>
        <w:t xml:space="preserve">: </w:t>
      </w:r>
      <w:r w:rsidR="004F4808" w:rsidRPr="00336494">
        <w:rPr>
          <w:rFonts w:ascii="Garamond" w:hAnsi="Garamond"/>
          <w:spacing w:val="-6"/>
          <w:sz w:val="22"/>
          <w:szCs w:val="22"/>
        </w:rPr>
        <w:t>Charting a course for academic and personal success</w:t>
      </w:r>
      <w:r w:rsidR="007C4EE1" w:rsidRPr="00336494">
        <w:rPr>
          <w:rFonts w:ascii="Garamond" w:hAnsi="Garamond"/>
          <w:spacing w:val="-6"/>
          <w:sz w:val="22"/>
          <w:szCs w:val="22"/>
        </w:rPr>
        <w:t>. Harvard Education Press.</w:t>
      </w:r>
      <w:r w:rsidR="003E3F5A">
        <w:rPr>
          <w:rFonts w:ascii="Garamond" w:hAnsi="Garamond"/>
          <w:spacing w:val="-6"/>
          <w:sz w:val="22"/>
          <w:szCs w:val="22"/>
        </w:rPr>
        <w:t xml:space="preserve"> *** recipient of the Cyril O. Houle Award for Outstanding Literature in Adult Education ***</w:t>
      </w:r>
    </w:p>
    <w:p w14:paraId="4E964F02" w14:textId="77777777" w:rsidR="000673F2" w:rsidRPr="00336494" w:rsidRDefault="000673F2">
      <w:pPr>
        <w:rPr>
          <w:rFonts w:ascii="Garamond" w:hAnsi="Garamond"/>
          <w:b/>
          <w:spacing w:val="-6"/>
          <w:sz w:val="22"/>
          <w:szCs w:val="22"/>
        </w:rPr>
      </w:pPr>
    </w:p>
    <w:p w14:paraId="76592B56" w14:textId="49768F54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b/>
          <w:spacing w:val="-6"/>
          <w:sz w:val="22"/>
          <w:szCs w:val="22"/>
        </w:rPr>
        <w:t>Hoggan, C</w:t>
      </w:r>
      <w:r w:rsidRPr="00336494">
        <w:rPr>
          <w:rFonts w:ascii="Garamond" w:hAnsi="Garamond"/>
          <w:spacing w:val="-6"/>
          <w:sz w:val="22"/>
          <w:szCs w:val="22"/>
        </w:rPr>
        <w:t xml:space="preserve">., Simpson, S., &amp; Stuckey, H., Eds. (2009). Creative expression in transformative learning: Tools and techniques for educators of adults. </w:t>
      </w:r>
      <w:r w:rsidR="008D41E6" w:rsidRPr="00336494">
        <w:rPr>
          <w:rFonts w:ascii="Garamond" w:hAnsi="Garamond"/>
          <w:spacing w:val="-6"/>
          <w:sz w:val="22"/>
          <w:szCs w:val="22"/>
        </w:rPr>
        <w:t>Krieger Publishing</w:t>
      </w:r>
      <w:r w:rsidR="00C06086" w:rsidRPr="00336494">
        <w:rPr>
          <w:rFonts w:ascii="Garamond" w:hAnsi="Garamond"/>
          <w:spacing w:val="-6"/>
          <w:sz w:val="22"/>
          <w:szCs w:val="22"/>
        </w:rPr>
        <w:t>.</w:t>
      </w:r>
    </w:p>
    <w:p w14:paraId="7A1DD72C" w14:textId="139D62E2" w:rsidR="00A2647A" w:rsidRPr="00336494" w:rsidRDefault="00A2647A">
      <w:pPr>
        <w:rPr>
          <w:rFonts w:ascii="Garamond" w:hAnsi="Garamond"/>
          <w:b/>
          <w:bCs/>
          <w:smallCaps/>
          <w:sz w:val="22"/>
          <w:szCs w:val="22"/>
        </w:rPr>
      </w:pPr>
    </w:p>
    <w:p w14:paraId="17E74641" w14:textId="77777777" w:rsidR="00A02298" w:rsidRPr="00336494" w:rsidRDefault="00A02298">
      <w:pPr>
        <w:rPr>
          <w:rFonts w:ascii="Garamond" w:hAnsi="Garamond"/>
          <w:b/>
          <w:bCs/>
          <w:smallCaps/>
          <w:sz w:val="22"/>
          <w:szCs w:val="22"/>
        </w:rPr>
      </w:pPr>
    </w:p>
    <w:p w14:paraId="228A7C3F" w14:textId="7E264AB8" w:rsidR="00F75668" w:rsidRPr="00336494" w:rsidRDefault="00EE0AA9" w:rsidP="00F75668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 xml:space="preserve">Refereed </w:t>
      </w:r>
      <w:r w:rsidR="00F75668" w:rsidRPr="00336494">
        <w:rPr>
          <w:rFonts w:ascii="Garamond" w:hAnsi="Garamond"/>
          <w:b/>
          <w:bCs/>
          <w:smallCaps/>
          <w:sz w:val="22"/>
          <w:szCs w:val="22"/>
        </w:rPr>
        <w:t>Publications</w:t>
      </w:r>
    </w:p>
    <w:p w14:paraId="3B5FD960" w14:textId="77777777" w:rsidR="00A14BAF" w:rsidRPr="00A14BAF" w:rsidRDefault="00A14BAF" w:rsidP="0043491F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</w:p>
    <w:p w14:paraId="2798F1CA" w14:textId="03C955C7" w:rsidR="0043491F" w:rsidRPr="00336494" w:rsidRDefault="00D25397" w:rsidP="0043491F">
      <w:pPr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</w:pP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Kloubert, T.</w:t>
      </w:r>
      <w:r w:rsidR="00A14BAF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&amp; </w:t>
      </w:r>
      <w:r w:rsidR="0043491F" w:rsidRPr="00336494"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  <w:t>Hoggan, C.</w:t>
      </w:r>
      <w:r w:rsidR="0043491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</w:t>
      </w:r>
      <w:r w:rsidR="0007591E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(</w:t>
      </w:r>
      <w:r w:rsidR="00DA633D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2021</w:t>
      </w:r>
      <w:r w:rsidR="0043491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). Migrants and the Labor Market: The Role and Tasks of Adult Education. </w:t>
      </w:r>
      <w:r w:rsidR="0043491F" w:rsidRPr="00336494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Adult Learning</w:t>
      </w:r>
      <w:r w:rsidR="007664F1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 xml:space="preserve"> 32</w:t>
      </w:r>
      <w:r w:rsidR="007664F1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>(1), 29-39</w:t>
      </w:r>
      <w:r w:rsidR="0043491F" w:rsidRPr="00336494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.</w:t>
      </w:r>
    </w:p>
    <w:p w14:paraId="103A9E08" w14:textId="77777777" w:rsidR="00032DBC" w:rsidRPr="00336494" w:rsidRDefault="00032DBC" w:rsidP="005F0C6C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</w:p>
    <w:p w14:paraId="2AA44F33" w14:textId="484C21F1" w:rsidR="00F06396" w:rsidRDefault="00F06396" w:rsidP="005F0C6C">
      <w:pPr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</w:pP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Yadusky, K., Kheang, S., &amp; </w:t>
      </w:r>
      <w:r w:rsidRPr="00336494"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  <w:t>Hoggan, C.</w:t>
      </w:r>
      <w:r w:rsidR="002173C8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</w:t>
      </w:r>
      <w:r w:rsidR="003E0855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202</w:t>
      </w:r>
      <w:r w:rsidR="00336728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1</w:t>
      </w:r>
      <w:r w:rsidR="002173C8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). Helping underprepared students succeed: Minimizing threats to identity. </w:t>
      </w:r>
      <w:r w:rsidR="002173C8" w:rsidRPr="00336494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 xml:space="preserve">Community College </w:t>
      </w:r>
      <w:r w:rsidR="00F20302" w:rsidRPr="00336494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Journal of Research and Practice</w:t>
      </w:r>
      <w:r w:rsidR="003F3A6E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, 45</w:t>
      </w:r>
      <w:r w:rsidR="003F3A6E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>(6), 423-436</w:t>
      </w:r>
      <w:r w:rsidR="002173C8" w:rsidRPr="00336494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.</w:t>
      </w:r>
    </w:p>
    <w:p w14:paraId="2BBEFB6F" w14:textId="58C0A5D8" w:rsidR="00AF58BA" w:rsidRDefault="00AF58BA" w:rsidP="005F0C6C">
      <w:pPr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</w:pPr>
    </w:p>
    <w:p w14:paraId="3447949D" w14:textId="77777777" w:rsidR="00AF58BA" w:rsidRPr="00336494" w:rsidRDefault="00AF58BA" w:rsidP="00AF58BA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36494"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  <w:t xml:space="preserve">Hoggan, C. 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(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2020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). Defining and analyzing transformative learning. </w:t>
      </w:r>
      <w:r w:rsidRPr="00336494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>Labor et Educatio</w:t>
      </w:r>
      <w:r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 xml:space="preserve"> 8</w:t>
      </w:r>
      <w:r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>, 109-124</w:t>
      </w:r>
      <w:r w:rsidRPr="00336494">
        <w:rPr>
          <w:rFonts w:ascii="Garamond" w:hAnsi="Garamond" w:cs="Arial"/>
          <w:i/>
          <w:color w:val="222222"/>
          <w:sz w:val="22"/>
          <w:szCs w:val="22"/>
          <w:shd w:val="clear" w:color="auto" w:fill="FFFFFF"/>
        </w:rPr>
        <w:t xml:space="preserve">. </w:t>
      </w:r>
    </w:p>
    <w:p w14:paraId="391D252D" w14:textId="77777777" w:rsidR="00AF58BA" w:rsidRDefault="00AF58BA" w:rsidP="00AF58BA">
      <w:pPr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</w:pPr>
    </w:p>
    <w:p w14:paraId="71A7251C" w14:textId="4E298850" w:rsidR="00AF58BA" w:rsidRPr="00AF58BA" w:rsidRDefault="00AF58BA" w:rsidP="005F0C6C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36494"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  <w:t>Hoggan, C.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</w:t>
      </w:r>
      <w:r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2020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). “Transformative Learning” in Oxford Bibliographies in Education. Ed. Anne Hynds. Oxford University Press.</w:t>
      </w:r>
    </w:p>
    <w:p w14:paraId="354C620D" w14:textId="77777777" w:rsidR="005F0C6C" w:rsidRPr="00336494" w:rsidRDefault="005F0C6C" w:rsidP="00C425E2">
      <w:pPr>
        <w:rPr>
          <w:rFonts w:ascii="Garamond" w:hAnsi="Garamond"/>
          <w:sz w:val="22"/>
          <w:szCs w:val="22"/>
        </w:rPr>
      </w:pPr>
    </w:p>
    <w:p w14:paraId="11ACAA91" w14:textId="79CBBED9" w:rsidR="00C425E2" w:rsidRPr="00336494" w:rsidRDefault="00C425E2" w:rsidP="00C425E2">
      <w:pPr>
        <w:rPr>
          <w:rFonts w:ascii="Garamond" w:hAnsi="Garamond"/>
          <w:i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 xml:space="preserve"> (</w:t>
      </w:r>
      <w:r w:rsidR="003E5E58" w:rsidRPr="00336494">
        <w:rPr>
          <w:rFonts w:ascii="Garamond" w:hAnsi="Garamond"/>
          <w:sz w:val="22"/>
          <w:szCs w:val="22"/>
        </w:rPr>
        <w:t>2018</w:t>
      </w:r>
      <w:r w:rsidRPr="00336494">
        <w:rPr>
          <w:rFonts w:ascii="Garamond" w:hAnsi="Garamond"/>
          <w:sz w:val="22"/>
          <w:szCs w:val="22"/>
        </w:rPr>
        <w:t xml:space="preserve">). The current state of transformative learning: A metatheory. </w:t>
      </w:r>
      <w:r w:rsidRPr="00336494">
        <w:rPr>
          <w:rFonts w:ascii="Garamond" w:hAnsi="Garamond"/>
          <w:i/>
          <w:sz w:val="22"/>
          <w:szCs w:val="22"/>
        </w:rPr>
        <w:t>Phronesis</w:t>
      </w:r>
      <w:r w:rsidR="003547D2" w:rsidRPr="00336494">
        <w:rPr>
          <w:rFonts w:ascii="Garamond" w:hAnsi="Garamond"/>
          <w:i/>
          <w:sz w:val="22"/>
          <w:szCs w:val="22"/>
        </w:rPr>
        <w:t xml:space="preserve"> Revue</w:t>
      </w:r>
      <w:r w:rsidR="00403F2C" w:rsidRPr="00336494">
        <w:rPr>
          <w:rFonts w:ascii="Garamond" w:hAnsi="Garamond"/>
          <w:i/>
          <w:sz w:val="22"/>
          <w:szCs w:val="22"/>
        </w:rPr>
        <w:t>, 7</w:t>
      </w:r>
      <w:r w:rsidR="00403F2C" w:rsidRPr="00336494">
        <w:rPr>
          <w:rFonts w:ascii="Garamond" w:hAnsi="Garamond"/>
          <w:sz w:val="22"/>
          <w:szCs w:val="22"/>
        </w:rPr>
        <w:t>(3)</w:t>
      </w:r>
      <w:r w:rsidR="00CE52CA" w:rsidRPr="00336494">
        <w:rPr>
          <w:rFonts w:ascii="Garamond" w:hAnsi="Garamond"/>
          <w:sz w:val="22"/>
          <w:szCs w:val="22"/>
        </w:rPr>
        <w:t>, 18-25</w:t>
      </w:r>
      <w:r w:rsidRPr="00336494">
        <w:rPr>
          <w:rFonts w:ascii="Garamond" w:hAnsi="Garamond"/>
          <w:sz w:val="22"/>
          <w:szCs w:val="22"/>
        </w:rPr>
        <w:t>.</w:t>
      </w:r>
    </w:p>
    <w:p w14:paraId="5380DD0A" w14:textId="77777777" w:rsidR="00C425E2" w:rsidRPr="00336494" w:rsidRDefault="00C425E2" w:rsidP="00FA77B8">
      <w:pPr>
        <w:rPr>
          <w:rFonts w:ascii="Garamond" w:hAnsi="Garamond"/>
          <w:b/>
          <w:sz w:val="22"/>
          <w:szCs w:val="22"/>
        </w:rPr>
      </w:pPr>
    </w:p>
    <w:p w14:paraId="7C091973" w14:textId="6A1BBF83" w:rsidR="00264050" w:rsidRPr="00336494" w:rsidRDefault="00264050" w:rsidP="00FA77B8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 xml:space="preserve"> &amp; Bartlett, M. (</w:t>
      </w:r>
      <w:r w:rsidR="008D5717" w:rsidRPr="00336494">
        <w:rPr>
          <w:rFonts w:ascii="Garamond" w:hAnsi="Garamond"/>
          <w:sz w:val="22"/>
          <w:szCs w:val="22"/>
        </w:rPr>
        <w:t>2017</w:t>
      </w:r>
      <w:r w:rsidRPr="00336494">
        <w:rPr>
          <w:rFonts w:ascii="Garamond" w:hAnsi="Garamond"/>
          <w:sz w:val="22"/>
          <w:szCs w:val="22"/>
        </w:rPr>
        <w:t xml:space="preserve">). Creative expression in professional development. </w:t>
      </w:r>
      <w:r w:rsidRPr="00336494">
        <w:rPr>
          <w:rFonts w:ascii="Garamond" w:hAnsi="Garamond"/>
          <w:i/>
          <w:sz w:val="22"/>
          <w:szCs w:val="22"/>
        </w:rPr>
        <w:t>Excellence and Innovation in Learning</w:t>
      </w:r>
      <w:r w:rsidR="00554404" w:rsidRPr="00336494">
        <w:rPr>
          <w:rFonts w:ascii="Garamond" w:hAnsi="Garamond"/>
          <w:i/>
          <w:sz w:val="22"/>
          <w:szCs w:val="22"/>
        </w:rPr>
        <w:t xml:space="preserve"> and Teaching:</w:t>
      </w:r>
      <w:r w:rsidR="00F50E56" w:rsidRPr="00336494">
        <w:rPr>
          <w:rFonts w:ascii="Garamond" w:hAnsi="Garamond"/>
          <w:i/>
          <w:sz w:val="22"/>
          <w:szCs w:val="22"/>
        </w:rPr>
        <w:t xml:space="preserve"> Research and Practices</w:t>
      </w:r>
      <w:r w:rsidR="00554404" w:rsidRPr="00336494">
        <w:rPr>
          <w:rFonts w:ascii="Garamond" w:hAnsi="Garamond"/>
          <w:sz w:val="22"/>
          <w:szCs w:val="22"/>
        </w:rPr>
        <w:t xml:space="preserve">, </w:t>
      </w:r>
      <w:r w:rsidR="00554404" w:rsidRPr="00336494">
        <w:rPr>
          <w:rFonts w:ascii="Garamond" w:hAnsi="Garamond"/>
          <w:i/>
          <w:sz w:val="22"/>
          <w:szCs w:val="22"/>
        </w:rPr>
        <w:t>2</w:t>
      </w:r>
      <w:r w:rsidR="00554404" w:rsidRPr="00336494">
        <w:rPr>
          <w:rFonts w:ascii="Garamond" w:hAnsi="Garamond"/>
          <w:sz w:val="22"/>
          <w:szCs w:val="22"/>
        </w:rPr>
        <w:t>, 5-15. doi:</w:t>
      </w:r>
      <w:r w:rsidR="00C425E2" w:rsidRPr="00336494">
        <w:rPr>
          <w:rFonts w:ascii="Garamond" w:hAnsi="Garamond"/>
          <w:sz w:val="22"/>
          <w:szCs w:val="22"/>
        </w:rPr>
        <w:t>10.3280/EXI201-002001</w:t>
      </w:r>
    </w:p>
    <w:p w14:paraId="04224838" w14:textId="77777777" w:rsidR="00264050" w:rsidRPr="00336494" w:rsidRDefault="00264050" w:rsidP="00FA77B8">
      <w:pPr>
        <w:rPr>
          <w:rFonts w:ascii="Garamond" w:hAnsi="Garamond"/>
          <w:b/>
          <w:sz w:val="22"/>
          <w:szCs w:val="22"/>
        </w:rPr>
      </w:pPr>
    </w:p>
    <w:p w14:paraId="12B26E7A" w14:textId="2452EC93" w:rsidR="005F2EC2" w:rsidRPr="00336494" w:rsidRDefault="005F2EC2" w:rsidP="005F2EC2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Desmarais, S. L., Simons-Rudolph, J., Brugh, C. S., Schilling, E., &amp; </w:t>
      </w:r>
      <w:r w:rsidRPr="00336494">
        <w:rPr>
          <w:rFonts w:ascii="Garamond" w:hAnsi="Garamond"/>
          <w:b/>
          <w:sz w:val="22"/>
          <w:szCs w:val="22"/>
        </w:rPr>
        <w:t>Hoggan, C</w:t>
      </w:r>
      <w:r w:rsidR="001A5806" w:rsidRPr="00336494">
        <w:rPr>
          <w:rFonts w:ascii="Garamond" w:hAnsi="Garamond"/>
          <w:sz w:val="22"/>
          <w:szCs w:val="22"/>
        </w:rPr>
        <w:t>. (2017</w:t>
      </w:r>
      <w:r w:rsidRPr="00336494">
        <w:rPr>
          <w:rFonts w:ascii="Garamond" w:hAnsi="Garamond"/>
          <w:sz w:val="22"/>
          <w:szCs w:val="22"/>
        </w:rPr>
        <w:t xml:space="preserve">). The </w:t>
      </w:r>
      <w:r w:rsidR="00264050" w:rsidRPr="00336494">
        <w:rPr>
          <w:rFonts w:ascii="Garamond" w:hAnsi="Garamond"/>
          <w:sz w:val="22"/>
          <w:szCs w:val="22"/>
        </w:rPr>
        <w:t>s</w:t>
      </w:r>
      <w:r w:rsidRPr="00336494">
        <w:rPr>
          <w:rFonts w:ascii="Garamond" w:hAnsi="Garamond"/>
          <w:sz w:val="22"/>
          <w:szCs w:val="22"/>
        </w:rPr>
        <w:t xml:space="preserve">tate of </w:t>
      </w:r>
      <w:r w:rsidR="00264050" w:rsidRPr="00336494">
        <w:rPr>
          <w:rFonts w:ascii="Garamond" w:hAnsi="Garamond"/>
          <w:sz w:val="22"/>
          <w:szCs w:val="22"/>
        </w:rPr>
        <w:t>s</w:t>
      </w:r>
      <w:r w:rsidRPr="00336494">
        <w:rPr>
          <w:rFonts w:ascii="Garamond" w:hAnsi="Garamond"/>
          <w:sz w:val="22"/>
          <w:szCs w:val="22"/>
        </w:rPr>
        <w:t xml:space="preserve">cientific </w:t>
      </w:r>
      <w:r w:rsidR="00264050" w:rsidRPr="00336494">
        <w:rPr>
          <w:rFonts w:ascii="Garamond" w:hAnsi="Garamond"/>
          <w:sz w:val="22"/>
          <w:szCs w:val="22"/>
        </w:rPr>
        <w:t>k</w:t>
      </w:r>
      <w:r w:rsidRPr="00336494">
        <w:rPr>
          <w:rFonts w:ascii="Garamond" w:hAnsi="Garamond"/>
          <w:sz w:val="22"/>
          <w:szCs w:val="22"/>
        </w:rPr>
        <w:t xml:space="preserve">nowledge </w:t>
      </w:r>
      <w:r w:rsidR="00264050" w:rsidRPr="00336494">
        <w:rPr>
          <w:rFonts w:ascii="Garamond" w:hAnsi="Garamond"/>
          <w:sz w:val="22"/>
          <w:szCs w:val="22"/>
        </w:rPr>
        <w:t>r</w:t>
      </w:r>
      <w:r w:rsidRPr="00336494">
        <w:rPr>
          <w:rFonts w:ascii="Garamond" w:hAnsi="Garamond"/>
          <w:sz w:val="22"/>
          <w:szCs w:val="22"/>
        </w:rPr>
        <w:t xml:space="preserve">egarding </w:t>
      </w:r>
      <w:r w:rsidR="00264050" w:rsidRPr="00336494">
        <w:rPr>
          <w:rFonts w:ascii="Garamond" w:hAnsi="Garamond"/>
          <w:sz w:val="22"/>
          <w:szCs w:val="22"/>
        </w:rPr>
        <w:t>f</w:t>
      </w:r>
      <w:r w:rsidRPr="00336494">
        <w:rPr>
          <w:rFonts w:ascii="Garamond" w:hAnsi="Garamond"/>
          <w:sz w:val="22"/>
          <w:szCs w:val="22"/>
        </w:rPr>
        <w:t xml:space="preserve">actors </w:t>
      </w:r>
      <w:r w:rsidR="00264050" w:rsidRPr="00336494">
        <w:rPr>
          <w:rFonts w:ascii="Garamond" w:hAnsi="Garamond"/>
          <w:sz w:val="22"/>
          <w:szCs w:val="22"/>
        </w:rPr>
        <w:t>a</w:t>
      </w:r>
      <w:r w:rsidRPr="00336494">
        <w:rPr>
          <w:rFonts w:ascii="Garamond" w:hAnsi="Garamond"/>
          <w:sz w:val="22"/>
          <w:szCs w:val="22"/>
        </w:rPr>
        <w:t xml:space="preserve">ssociated with </w:t>
      </w:r>
      <w:r w:rsidR="00264050" w:rsidRPr="00336494">
        <w:rPr>
          <w:rFonts w:ascii="Garamond" w:hAnsi="Garamond"/>
          <w:sz w:val="22"/>
          <w:szCs w:val="22"/>
        </w:rPr>
        <w:t>t</w:t>
      </w:r>
      <w:r w:rsidRPr="00336494">
        <w:rPr>
          <w:rFonts w:ascii="Garamond" w:hAnsi="Garamond"/>
          <w:sz w:val="22"/>
          <w:szCs w:val="22"/>
        </w:rPr>
        <w:t xml:space="preserve">errorism. </w:t>
      </w:r>
      <w:r w:rsidRPr="00336494">
        <w:rPr>
          <w:rFonts w:ascii="Garamond" w:hAnsi="Garamond"/>
          <w:i/>
          <w:sz w:val="22"/>
          <w:szCs w:val="22"/>
        </w:rPr>
        <w:t>Journal of Threat Assessment and Management</w:t>
      </w:r>
      <w:r w:rsidR="001A5806" w:rsidRPr="00336494">
        <w:rPr>
          <w:rFonts w:ascii="Garamond" w:hAnsi="Garamond"/>
          <w:i/>
          <w:sz w:val="22"/>
          <w:szCs w:val="22"/>
        </w:rPr>
        <w:t>, 4</w:t>
      </w:r>
      <w:r w:rsidR="001A5806" w:rsidRPr="00336494">
        <w:rPr>
          <w:rFonts w:ascii="Garamond" w:hAnsi="Garamond"/>
          <w:sz w:val="22"/>
          <w:szCs w:val="22"/>
        </w:rPr>
        <w:t>(4),180-209</w:t>
      </w:r>
      <w:r w:rsidRPr="00336494">
        <w:rPr>
          <w:rFonts w:ascii="Garamond" w:hAnsi="Garamond"/>
          <w:sz w:val="22"/>
          <w:szCs w:val="22"/>
        </w:rPr>
        <w:t xml:space="preserve">. </w:t>
      </w:r>
      <w:r w:rsidR="001A5806" w:rsidRPr="00336494">
        <w:rPr>
          <w:rFonts w:ascii="Garamond" w:hAnsi="Garamond"/>
          <w:sz w:val="22"/>
          <w:szCs w:val="22"/>
        </w:rPr>
        <w:t>doi: http://dx.doi.org/10.1037/tam0000090</w:t>
      </w:r>
    </w:p>
    <w:p w14:paraId="7FC718CC" w14:textId="77777777" w:rsidR="005300E5" w:rsidRPr="00336494" w:rsidRDefault="005300E5" w:rsidP="00FA77B8">
      <w:pPr>
        <w:rPr>
          <w:rFonts w:ascii="Garamond" w:hAnsi="Garamond"/>
          <w:sz w:val="22"/>
          <w:szCs w:val="22"/>
        </w:rPr>
      </w:pPr>
    </w:p>
    <w:p w14:paraId="6EE976D0" w14:textId="458EE313" w:rsidR="002B6219" w:rsidRPr="00336494" w:rsidRDefault="002B6219" w:rsidP="00FA77B8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Roessger, K., Greenleaf, A., &amp; </w:t>
      </w: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</w:t>
      </w:r>
      <w:r w:rsidR="006C5B47" w:rsidRPr="00336494">
        <w:rPr>
          <w:rFonts w:ascii="Garamond" w:hAnsi="Garamond"/>
          <w:sz w:val="22"/>
          <w:szCs w:val="22"/>
        </w:rPr>
        <w:t>2017</w:t>
      </w:r>
      <w:r w:rsidRPr="00336494">
        <w:rPr>
          <w:rFonts w:ascii="Garamond" w:hAnsi="Garamond"/>
          <w:sz w:val="22"/>
          <w:szCs w:val="22"/>
        </w:rPr>
        <w:t xml:space="preserve">). Using data collection apps and single case designs to research transformative learning. </w:t>
      </w:r>
      <w:r w:rsidR="00C94284" w:rsidRPr="00336494">
        <w:rPr>
          <w:rFonts w:ascii="Garamond" w:hAnsi="Garamond"/>
          <w:i/>
          <w:sz w:val="22"/>
          <w:szCs w:val="22"/>
        </w:rPr>
        <w:t>Journal of Adult and Continuing Education</w:t>
      </w:r>
      <w:r w:rsidR="006C5B47" w:rsidRPr="00336494">
        <w:rPr>
          <w:rFonts w:ascii="Garamond" w:hAnsi="Garamond"/>
          <w:i/>
          <w:sz w:val="22"/>
          <w:szCs w:val="22"/>
        </w:rPr>
        <w:t>, 23</w:t>
      </w:r>
      <w:r w:rsidR="006C5B47" w:rsidRPr="00336494">
        <w:rPr>
          <w:rFonts w:ascii="Garamond" w:hAnsi="Garamond"/>
          <w:sz w:val="22"/>
          <w:szCs w:val="22"/>
        </w:rPr>
        <w:t xml:space="preserve">(2), 206-225. </w:t>
      </w:r>
      <w:r w:rsidR="0000494D" w:rsidRPr="00336494">
        <w:rPr>
          <w:rFonts w:ascii="Garamond" w:hAnsi="Garamond"/>
          <w:sz w:val="22"/>
          <w:szCs w:val="22"/>
        </w:rPr>
        <w:t>doi: 10.1177/1477971417732070</w:t>
      </w:r>
    </w:p>
    <w:p w14:paraId="0D7FFED4" w14:textId="77777777" w:rsidR="002B6219" w:rsidRPr="00336494" w:rsidRDefault="002B6219" w:rsidP="00FA77B8">
      <w:pPr>
        <w:rPr>
          <w:rFonts w:ascii="Garamond" w:hAnsi="Garamond"/>
          <w:sz w:val="22"/>
          <w:szCs w:val="22"/>
        </w:rPr>
      </w:pPr>
    </w:p>
    <w:p w14:paraId="385F1F45" w14:textId="15AA2B9E" w:rsidR="00347642" w:rsidRPr="00336494" w:rsidRDefault="00347642" w:rsidP="00FA77B8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., Mälkki</w:t>
      </w:r>
      <w:r w:rsidR="007C1A48" w:rsidRPr="00336494">
        <w:rPr>
          <w:rFonts w:ascii="Garamond" w:hAnsi="Garamond"/>
          <w:sz w:val="22"/>
          <w:szCs w:val="22"/>
        </w:rPr>
        <w:t>, K., &amp; Finnegan, F. (2017</w:t>
      </w:r>
      <w:r w:rsidRPr="00336494">
        <w:rPr>
          <w:rFonts w:ascii="Garamond" w:hAnsi="Garamond"/>
          <w:sz w:val="22"/>
          <w:szCs w:val="22"/>
        </w:rPr>
        <w:t xml:space="preserve">). Developing the theory of perspective transformation: Continuity, intersubjectivity, and emancipatory praxis. </w:t>
      </w:r>
      <w:r w:rsidRPr="00336494">
        <w:rPr>
          <w:rFonts w:ascii="Garamond" w:hAnsi="Garamond"/>
          <w:i/>
          <w:sz w:val="22"/>
          <w:szCs w:val="22"/>
        </w:rPr>
        <w:t>Adult Education Quarterly</w:t>
      </w:r>
      <w:r w:rsidR="002B6219" w:rsidRPr="00336494">
        <w:rPr>
          <w:rFonts w:ascii="Garamond" w:hAnsi="Garamond"/>
          <w:sz w:val="22"/>
          <w:szCs w:val="22"/>
        </w:rPr>
        <w:t>, 67(1), 48-64.</w:t>
      </w:r>
      <w:r w:rsidR="00066FD0" w:rsidRPr="00336494">
        <w:rPr>
          <w:rFonts w:ascii="Garamond" w:hAnsi="Garamond"/>
          <w:sz w:val="22"/>
          <w:szCs w:val="22"/>
        </w:rPr>
        <w:t xml:space="preserve"> doi: 10.1177/0741713616674076</w:t>
      </w:r>
    </w:p>
    <w:p w14:paraId="343F5B2E" w14:textId="77777777" w:rsidR="00347642" w:rsidRPr="00336494" w:rsidRDefault="00347642" w:rsidP="00FA77B8">
      <w:pPr>
        <w:rPr>
          <w:rFonts w:ascii="Garamond" w:hAnsi="Garamond"/>
          <w:sz w:val="22"/>
          <w:szCs w:val="22"/>
        </w:rPr>
      </w:pPr>
    </w:p>
    <w:p w14:paraId="04D279E2" w14:textId="44FFCA0F" w:rsidR="00FA77B8" w:rsidRPr="00336494" w:rsidRDefault="00FA77B8" w:rsidP="00D97A7E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Mayhew, M., </w:t>
      </w:r>
      <w:r w:rsidRPr="00336494">
        <w:rPr>
          <w:rFonts w:ascii="Garamond" w:hAnsi="Garamond"/>
          <w:b/>
          <w:sz w:val="22"/>
          <w:szCs w:val="22"/>
        </w:rPr>
        <w:t xml:space="preserve">Hoggan, </w:t>
      </w:r>
      <w:r w:rsidR="00DF11BE" w:rsidRPr="00336494">
        <w:rPr>
          <w:rFonts w:ascii="Garamond" w:hAnsi="Garamond"/>
          <w:b/>
          <w:sz w:val="22"/>
          <w:szCs w:val="22"/>
        </w:rPr>
        <w:t>C</w:t>
      </w:r>
      <w:r w:rsidR="00DF11BE" w:rsidRPr="00336494">
        <w:rPr>
          <w:rFonts w:ascii="Garamond" w:hAnsi="Garamond"/>
          <w:sz w:val="22"/>
          <w:szCs w:val="22"/>
        </w:rPr>
        <w:t>., Rockenbach, A., &amp; Lo, M. (2016</w:t>
      </w:r>
      <w:r w:rsidRPr="00336494">
        <w:rPr>
          <w:rFonts w:ascii="Garamond" w:hAnsi="Garamond"/>
          <w:sz w:val="22"/>
          <w:szCs w:val="22"/>
        </w:rPr>
        <w:t xml:space="preserve">). The association between worldview climate dimensions and college students’ perceptions of transformational learning. </w:t>
      </w:r>
      <w:r w:rsidRPr="00336494">
        <w:rPr>
          <w:rFonts w:ascii="Garamond" w:hAnsi="Garamond"/>
          <w:i/>
          <w:sz w:val="22"/>
          <w:szCs w:val="22"/>
        </w:rPr>
        <w:t>The Journal of Higher Education</w:t>
      </w:r>
      <w:r w:rsidR="00DF11BE" w:rsidRPr="00336494">
        <w:rPr>
          <w:rFonts w:ascii="Garamond" w:hAnsi="Garamond"/>
          <w:i/>
          <w:sz w:val="22"/>
          <w:szCs w:val="22"/>
        </w:rPr>
        <w:t>, 87</w:t>
      </w:r>
      <w:r w:rsidR="00DF11BE" w:rsidRPr="00336494">
        <w:rPr>
          <w:rFonts w:ascii="Garamond" w:hAnsi="Garamond"/>
          <w:sz w:val="22"/>
          <w:szCs w:val="22"/>
        </w:rPr>
        <w:t>(5), 674-700</w:t>
      </w:r>
      <w:r w:rsidR="00D97A7E" w:rsidRPr="00336494">
        <w:rPr>
          <w:rFonts w:ascii="Garamond" w:hAnsi="Garamond"/>
          <w:sz w:val="22"/>
          <w:szCs w:val="22"/>
        </w:rPr>
        <w:t xml:space="preserve">. doi: </w:t>
      </w:r>
      <w:r w:rsidR="00AA2546" w:rsidRPr="00336494">
        <w:rPr>
          <w:rFonts w:ascii="Garamond" w:hAnsi="Garamond"/>
          <w:sz w:val="22"/>
          <w:szCs w:val="22"/>
        </w:rPr>
        <w:t>10.1353/jhe.2016.0026</w:t>
      </w:r>
    </w:p>
    <w:p w14:paraId="3F199CF5" w14:textId="77777777" w:rsidR="00CD2A55" w:rsidRPr="00336494" w:rsidRDefault="00CD2A55" w:rsidP="00CD2A55">
      <w:pPr>
        <w:rPr>
          <w:rFonts w:ascii="Garamond" w:hAnsi="Garamond"/>
          <w:sz w:val="22"/>
          <w:szCs w:val="22"/>
        </w:rPr>
      </w:pPr>
    </w:p>
    <w:p w14:paraId="54A72E61" w14:textId="77777777" w:rsidR="00CD2A55" w:rsidRPr="00336494" w:rsidRDefault="00CD2A55" w:rsidP="00CD2A5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lastRenderedPageBreak/>
        <w:t>Hoggan, C</w:t>
      </w:r>
      <w:r w:rsidRPr="00336494">
        <w:rPr>
          <w:rFonts w:ascii="Garamond" w:hAnsi="Garamond"/>
          <w:sz w:val="22"/>
          <w:szCs w:val="22"/>
        </w:rPr>
        <w:t xml:space="preserve">. (2016). Transformative learning as a metatheory: Definition, criteria, and typology. </w:t>
      </w:r>
      <w:r w:rsidRPr="00336494">
        <w:rPr>
          <w:rFonts w:ascii="Garamond" w:hAnsi="Garamond"/>
          <w:i/>
          <w:sz w:val="22"/>
          <w:szCs w:val="22"/>
        </w:rPr>
        <w:t>Adult Education Quarterly, 66</w:t>
      </w:r>
      <w:r w:rsidRPr="00336494">
        <w:rPr>
          <w:rFonts w:ascii="Garamond" w:hAnsi="Garamond"/>
          <w:sz w:val="22"/>
          <w:szCs w:val="22"/>
        </w:rPr>
        <w:t>(1), 57-75. doi: 10.1177/0741713615611216</w:t>
      </w:r>
    </w:p>
    <w:p w14:paraId="3242934C" w14:textId="77777777" w:rsidR="00CD2A55" w:rsidRDefault="00CD2A55" w:rsidP="00C42D5F">
      <w:pPr>
        <w:rPr>
          <w:rFonts w:ascii="Garamond" w:hAnsi="Garamond"/>
          <w:b/>
          <w:sz w:val="22"/>
          <w:szCs w:val="22"/>
        </w:rPr>
      </w:pPr>
    </w:p>
    <w:p w14:paraId="76A19AF0" w14:textId="7C7F1481" w:rsidR="00C42D5F" w:rsidRPr="00336494" w:rsidRDefault="00FA77B8" w:rsidP="00C42D5F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(2016</w:t>
      </w:r>
      <w:r w:rsidR="00C42D5F" w:rsidRPr="00336494">
        <w:rPr>
          <w:rFonts w:ascii="Garamond" w:hAnsi="Garamond"/>
          <w:sz w:val="22"/>
          <w:szCs w:val="22"/>
        </w:rPr>
        <w:t xml:space="preserve">). </w:t>
      </w:r>
      <w:r w:rsidR="0007183A" w:rsidRPr="00336494">
        <w:rPr>
          <w:rFonts w:ascii="Garamond" w:hAnsi="Garamond"/>
          <w:sz w:val="22"/>
          <w:szCs w:val="22"/>
        </w:rPr>
        <w:t>A typology of transformation</w:t>
      </w:r>
      <w:r w:rsidR="00C42D5F" w:rsidRPr="00336494">
        <w:rPr>
          <w:rFonts w:ascii="Garamond" w:hAnsi="Garamond"/>
          <w:sz w:val="22"/>
          <w:szCs w:val="22"/>
        </w:rPr>
        <w:t xml:space="preserve">: </w:t>
      </w:r>
      <w:r w:rsidR="0007183A" w:rsidRPr="00336494">
        <w:rPr>
          <w:rFonts w:ascii="Garamond" w:hAnsi="Garamond"/>
          <w:sz w:val="22"/>
          <w:szCs w:val="22"/>
        </w:rPr>
        <w:t>Reviewing</w:t>
      </w:r>
      <w:r w:rsidR="00C42D5F" w:rsidRPr="00336494">
        <w:rPr>
          <w:rFonts w:ascii="Garamond" w:hAnsi="Garamond"/>
          <w:sz w:val="22"/>
          <w:szCs w:val="22"/>
        </w:rPr>
        <w:t xml:space="preserve"> the transformative learning literature. </w:t>
      </w:r>
      <w:r w:rsidR="00C42D5F" w:rsidRPr="00336494">
        <w:rPr>
          <w:rFonts w:ascii="Garamond" w:hAnsi="Garamond"/>
          <w:i/>
          <w:sz w:val="22"/>
          <w:szCs w:val="22"/>
        </w:rPr>
        <w:t>Studies in the Education of Adults</w:t>
      </w:r>
      <w:r w:rsidRPr="00336494">
        <w:rPr>
          <w:rFonts w:ascii="Garamond" w:hAnsi="Garamond"/>
          <w:i/>
          <w:sz w:val="22"/>
          <w:szCs w:val="22"/>
        </w:rPr>
        <w:t>, 48</w:t>
      </w:r>
      <w:r w:rsidRPr="00336494">
        <w:rPr>
          <w:rFonts w:ascii="Garamond" w:hAnsi="Garamond"/>
          <w:sz w:val="22"/>
          <w:szCs w:val="22"/>
        </w:rPr>
        <w:t>(1)</w:t>
      </w:r>
      <w:r w:rsidR="009B7CEF" w:rsidRPr="00336494">
        <w:rPr>
          <w:rFonts w:ascii="Garamond" w:hAnsi="Garamond"/>
          <w:sz w:val="22"/>
          <w:szCs w:val="22"/>
        </w:rPr>
        <w:t>, 65-82</w:t>
      </w:r>
      <w:r w:rsidR="00D97A7E" w:rsidRPr="00336494">
        <w:rPr>
          <w:rFonts w:ascii="Garamond" w:hAnsi="Garamond"/>
          <w:sz w:val="22"/>
          <w:szCs w:val="22"/>
        </w:rPr>
        <w:t>. doi: 10.1080/02660830.2016.1155849</w:t>
      </w:r>
    </w:p>
    <w:p w14:paraId="6C2B341C" w14:textId="77777777" w:rsidR="0097166E" w:rsidRPr="00336494" w:rsidRDefault="0097166E" w:rsidP="00C42D5F">
      <w:pPr>
        <w:rPr>
          <w:rFonts w:ascii="Garamond" w:hAnsi="Garamond"/>
          <w:sz w:val="22"/>
          <w:szCs w:val="22"/>
        </w:rPr>
      </w:pPr>
    </w:p>
    <w:p w14:paraId="507AF482" w14:textId="0B59763C" w:rsidR="0097166E" w:rsidRPr="00336494" w:rsidRDefault="001E189E" w:rsidP="00C42D5F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Alpi, K. &amp; </w:t>
      </w: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(2016</w:t>
      </w:r>
      <w:r w:rsidR="0097166E" w:rsidRPr="00336494">
        <w:rPr>
          <w:rFonts w:ascii="Garamond" w:hAnsi="Garamond"/>
          <w:sz w:val="22"/>
          <w:szCs w:val="22"/>
        </w:rPr>
        <w:t xml:space="preserve">). </w:t>
      </w:r>
      <w:r w:rsidRPr="00336494">
        <w:rPr>
          <w:rFonts w:ascii="Garamond" w:hAnsi="Garamond"/>
          <w:sz w:val="22"/>
          <w:szCs w:val="22"/>
        </w:rPr>
        <w:t>Recognizing the value of threshold concepts: Application of a conceptual tool to professional students learning to be researchers</w:t>
      </w:r>
      <w:r w:rsidR="0097166E" w:rsidRPr="00336494">
        <w:rPr>
          <w:rFonts w:ascii="Garamond" w:hAnsi="Garamond"/>
          <w:sz w:val="22"/>
          <w:szCs w:val="22"/>
        </w:rPr>
        <w:t xml:space="preserve">. </w:t>
      </w:r>
      <w:r w:rsidR="0097166E" w:rsidRPr="00336494">
        <w:rPr>
          <w:rFonts w:ascii="Garamond" w:hAnsi="Garamond"/>
          <w:i/>
          <w:sz w:val="22"/>
          <w:szCs w:val="22"/>
        </w:rPr>
        <w:t>The Reference Librarian</w:t>
      </w:r>
      <w:r w:rsidRPr="00336494">
        <w:rPr>
          <w:rFonts w:ascii="Garamond" w:hAnsi="Garamond"/>
          <w:i/>
          <w:sz w:val="22"/>
          <w:szCs w:val="22"/>
        </w:rPr>
        <w:t>, 57</w:t>
      </w:r>
      <w:r w:rsidRPr="00336494">
        <w:rPr>
          <w:rFonts w:ascii="Garamond" w:hAnsi="Garamond"/>
          <w:sz w:val="22"/>
          <w:szCs w:val="22"/>
        </w:rPr>
        <w:t>(2)</w:t>
      </w:r>
      <w:r w:rsidR="003D28A8" w:rsidRPr="00336494">
        <w:rPr>
          <w:rFonts w:ascii="Garamond" w:hAnsi="Garamond"/>
          <w:sz w:val="22"/>
          <w:szCs w:val="22"/>
        </w:rPr>
        <w:t>, 114-130</w:t>
      </w:r>
      <w:r w:rsidR="00C44A5B" w:rsidRPr="00336494">
        <w:rPr>
          <w:rFonts w:ascii="Garamond" w:hAnsi="Garamond"/>
          <w:sz w:val="22"/>
          <w:szCs w:val="22"/>
        </w:rPr>
        <w:t>. doi: 10.1080/02763877.2016.1121070</w:t>
      </w:r>
    </w:p>
    <w:p w14:paraId="6A592C2E" w14:textId="77777777" w:rsidR="004E7278" w:rsidRPr="00336494" w:rsidRDefault="004E7278" w:rsidP="00A2647A">
      <w:pPr>
        <w:rPr>
          <w:rFonts w:ascii="Garamond" w:hAnsi="Garamond"/>
          <w:sz w:val="22"/>
          <w:szCs w:val="22"/>
        </w:rPr>
      </w:pPr>
    </w:p>
    <w:p w14:paraId="12D97572" w14:textId="7C2F4518" w:rsidR="00C202B1" w:rsidRPr="00336494" w:rsidRDefault="00C202B1" w:rsidP="00A2647A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Dees, L., Moore, E., &amp; </w:t>
      </w: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</w:t>
      </w:r>
      <w:r w:rsidR="00012DAC" w:rsidRPr="00336494">
        <w:rPr>
          <w:rFonts w:ascii="Garamond" w:hAnsi="Garamond"/>
          <w:sz w:val="22"/>
          <w:szCs w:val="22"/>
        </w:rPr>
        <w:t>2016</w:t>
      </w:r>
      <w:r w:rsidRPr="00336494">
        <w:rPr>
          <w:rFonts w:ascii="Garamond" w:hAnsi="Garamond"/>
          <w:sz w:val="22"/>
          <w:szCs w:val="22"/>
        </w:rPr>
        <w:t xml:space="preserve">). Reflective practice and North Carolina’s redesign of reading and English efforts. </w:t>
      </w:r>
      <w:r w:rsidRPr="00336494">
        <w:rPr>
          <w:rFonts w:ascii="Garamond" w:hAnsi="Garamond"/>
          <w:i/>
          <w:sz w:val="22"/>
          <w:szCs w:val="22"/>
        </w:rPr>
        <w:t>NADE Digest</w:t>
      </w:r>
      <w:r w:rsidR="00012DAC" w:rsidRPr="00336494">
        <w:rPr>
          <w:rFonts w:ascii="Garamond" w:hAnsi="Garamond"/>
          <w:i/>
          <w:sz w:val="22"/>
          <w:szCs w:val="22"/>
        </w:rPr>
        <w:t>, 9</w:t>
      </w:r>
      <w:r w:rsidR="00012DAC" w:rsidRPr="00336494">
        <w:rPr>
          <w:rFonts w:ascii="Garamond" w:hAnsi="Garamond"/>
          <w:sz w:val="22"/>
          <w:szCs w:val="22"/>
        </w:rPr>
        <w:t>(1), 8-12</w:t>
      </w:r>
      <w:r w:rsidR="00AA2546" w:rsidRPr="00336494">
        <w:rPr>
          <w:rFonts w:ascii="Garamond" w:hAnsi="Garamond"/>
          <w:sz w:val="22"/>
          <w:szCs w:val="22"/>
        </w:rPr>
        <w:t>.</w:t>
      </w:r>
    </w:p>
    <w:p w14:paraId="24E410C4" w14:textId="77777777" w:rsidR="00A2647A" w:rsidRPr="00336494" w:rsidRDefault="00A2647A" w:rsidP="00A2647A">
      <w:pPr>
        <w:rPr>
          <w:rFonts w:ascii="Garamond" w:hAnsi="Garamond"/>
          <w:sz w:val="22"/>
          <w:szCs w:val="22"/>
        </w:rPr>
      </w:pPr>
    </w:p>
    <w:p w14:paraId="5C63E41A" w14:textId="55F2E57C" w:rsidR="00A2647A" w:rsidRPr="00336494" w:rsidRDefault="00A2647A" w:rsidP="00A2647A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Evans, J., </w:t>
      </w:r>
      <w:r w:rsidR="001B426B" w:rsidRPr="00336494">
        <w:rPr>
          <w:rFonts w:ascii="Garamond" w:hAnsi="Garamond"/>
          <w:sz w:val="22"/>
          <w:szCs w:val="22"/>
        </w:rPr>
        <w:t xml:space="preserve">Pellegrino, L., &amp; </w:t>
      </w:r>
      <w:r w:rsidR="001B426B" w:rsidRPr="00336494">
        <w:rPr>
          <w:rFonts w:ascii="Garamond" w:hAnsi="Garamond"/>
          <w:b/>
          <w:sz w:val="22"/>
          <w:szCs w:val="22"/>
        </w:rPr>
        <w:t>Hoggan, C</w:t>
      </w:r>
      <w:r w:rsidR="001B426B" w:rsidRPr="00336494">
        <w:rPr>
          <w:rFonts w:ascii="Garamond" w:hAnsi="Garamond"/>
          <w:sz w:val="22"/>
          <w:szCs w:val="22"/>
        </w:rPr>
        <w:t>. (2015</w:t>
      </w:r>
      <w:r w:rsidRPr="00336494">
        <w:rPr>
          <w:rFonts w:ascii="Garamond" w:hAnsi="Garamond"/>
          <w:sz w:val="22"/>
          <w:szCs w:val="22"/>
        </w:rPr>
        <w:t>). Supporting veterans at the community college: A</w:t>
      </w:r>
      <w:r w:rsidR="006C7AF9">
        <w:rPr>
          <w:rFonts w:ascii="Garamond" w:hAnsi="Garamond"/>
          <w:sz w:val="22"/>
          <w:szCs w:val="22"/>
        </w:rPr>
        <w:t xml:space="preserve"> </w:t>
      </w:r>
      <w:r w:rsidRPr="00336494">
        <w:rPr>
          <w:rFonts w:ascii="Garamond" w:hAnsi="Garamond"/>
          <w:sz w:val="22"/>
          <w:szCs w:val="22"/>
        </w:rPr>
        <w:t xml:space="preserve">review of the literature. </w:t>
      </w:r>
      <w:r w:rsidRPr="00336494">
        <w:rPr>
          <w:rFonts w:ascii="Garamond" w:hAnsi="Garamond"/>
          <w:i/>
          <w:sz w:val="22"/>
          <w:szCs w:val="22"/>
        </w:rPr>
        <w:t>Community College Enterprise</w:t>
      </w:r>
      <w:r w:rsidR="001B426B" w:rsidRPr="00336494">
        <w:rPr>
          <w:rFonts w:ascii="Garamond" w:hAnsi="Garamond"/>
          <w:i/>
          <w:sz w:val="22"/>
          <w:szCs w:val="22"/>
        </w:rPr>
        <w:t>, 21</w:t>
      </w:r>
      <w:r w:rsidR="001B426B" w:rsidRPr="00336494">
        <w:rPr>
          <w:rFonts w:ascii="Garamond" w:hAnsi="Garamond"/>
          <w:sz w:val="22"/>
          <w:szCs w:val="22"/>
        </w:rPr>
        <w:t>(1), 47-65</w:t>
      </w:r>
      <w:r w:rsidR="006A5741" w:rsidRPr="00336494">
        <w:rPr>
          <w:rFonts w:ascii="Garamond" w:hAnsi="Garamond"/>
          <w:sz w:val="22"/>
          <w:szCs w:val="22"/>
        </w:rPr>
        <w:t xml:space="preserve">. </w:t>
      </w:r>
    </w:p>
    <w:p w14:paraId="694C8CD9" w14:textId="77777777" w:rsidR="00A2647A" w:rsidRPr="00336494" w:rsidRDefault="00A2647A" w:rsidP="00A2647A">
      <w:pPr>
        <w:rPr>
          <w:rFonts w:ascii="Garamond" w:hAnsi="Garamond"/>
          <w:sz w:val="22"/>
          <w:szCs w:val="22"/>
        </w:rPr>
      </w:pPr>
    </w:p>
    <w:p w14:paraId="1518D632" w14:textId="35CF7291" w:rsidR="00635287" w:rsidRPr="00336494" w:rsidRDefault="00962573" w:rsidP="00A2647A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., &amp; Militello, M. (2015</w:t>
      </w:r>
      <w:r w:rsidR="00635287" w:rsidRPr="00336494">
        <w:rPr>
          <w:rFonts w:ascii="Garamond" w:hAnsi="Garamond"/>
          <w:sz w:val="22"/>
          <w:szCs w:val="22"/>
        </w:rPr>
        <w:t xml:space="preserve">). Digital stories to promote reflection and community in doctoral education. </w:t>
      </w:r>
      <w:r w:rsidR="00635287" w:rsidRPr="00336494">
        <w:rPr>
          <w:rFonts w:ascii="Garamond" w:hAnsi="Garamond"/>
          <w:i/>
          <w:sz w:val="22"/>
          <w:szCs w:val="22"/>
        </w:rPr>
        <w:t>Journal of Continuing Higher Education</w:t>
      </w:r>
      <w:r w:rsidRPr="00336494">
        <w:rPr>
          <w:rFonts w:ascii="Garamond" w:hAnsi="Garamond"/>
          <w:i/>
          <w:sz w:val="22"/>
          <w:szCs w:val="22"/>
        </w:rPr>
        <w:t>, 63</w:t>
      </w:r>
      <w:r w:rsidRPr="00336494">
        <w:rPr>
          <w:rFonts w:ascii="Garamond" w:hAnsi="Garamond"/>
          <w:sz w:val="22"/>
          <w:szCs w:val="22"/>
        </w:rPr>
        <w:t>, 119-125</w:t>
      </w:r>
      <w:r w:rsidR="006A5741" w:rsidRPr="00336494">
        <w:rPr>
          <w:rFonts w:ascii="Garamond" w:hAnsi="Garamond"/>
          <w:sz w:val="22"/>
          <w:szCs w:val="22"/>
        </w:rPr>
        <w:t>. doi: 10.1080/07377363.2015.1042954</w:t>
      </w:r>
    </w:p>
    <w:p w14:paraId="74DDF6C1" w14:textId="77777777" w:rsidR="00635287" w:rsidRPr="00336494" w:rsidRDefault="00635287" w:rsidP="00A2647A">
      <w:pPr>
        <w:rPr>
          <w:rFonts w:ascii="Garamond" w:hAnsi="Garamond"/>
          <w:sz w:val="22"/>
          <w:szCs w:val="22"/>
        </w:rPr>
      </w:pPr>
    </w:p>
    <w:p w14:paraId="38C45CC4" w14:textId="20A53588" w:rsidR="00A2647A" w:rsidRPr="00336494" w:rsidRDefault="00A2647A" w:rsidP="00A2647A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Pellegrino, L.</w:t>
      </w:r>
      <w:r w:rsidR="001B426B" w:rsidRPr="00336494">
        <w:rPr>
          <w:rFonts w:ascii="Garamond" w:hAnsi="Garamond"/>
          <w:sz w:val="22"/>
          <w:szCs w:val="22"/>
        </w:rPr>
        <w:t xml:space="preserve"> &amp; </w:t>
      </w:r>
      <w:r w:rsidR="001B426B" w:rsidRPr="00336494">
        <w:rPr>
          <w:rFonts w:ascii="Garamond" w:hAnsi="Garamond"/>
          <w:b/>
          <w:sz w:val="22"/>
          <w:szCs w:val="22"/>
        </w:rPr>
        <w:t>Hoggan, C</w:t>
      </w:r>
      <w:r w:rsidR="001B426B" w:rsidRPr="00336494">
        <w:rPr>
          <w:rFonts w:ascii="Garamond" w:hAnsi="Garamond"/>
          <w:sz w:val="22"/>
          <w:szCs w:val="22"/>
        </w:rPr>
        <w:t>.</w:t>
      </w:r>
      <w:r w:rsidRPr="00336494">
        <w:rPr>
          <w:rFonts w:ascii="Garamond" w:hAnsi="Garamond"/>
          <w:sz w:val="22"/>
          <w:szCs w:val="22"/>
        </w:rPr>
        <w:t xml:space="preserve"> (</w:t>
      </w:r>
      <w:r w:rsidR="00542EC0" w:rsidRPr="00336494">
        <w:rPr>
          <w:rFonts w:ascii="Garamond" w:hAnsi="Garamond"/>
          <w:sz w:val="22"/>
          <w:szCs w:val="22"/>
        </w:rPr>
        <w:t>2015</w:t>
      </w:r>
      <w:r w:rsidRPr="00336494">
        <w:rPr>
          <w:rFonts w:ascii="Garamond" w:hAnsi="Garamond"/>
          <w:sz w:val="22"/>
          <w:szCs w:val="22"/>
        </w:rPr>
        <w:t xml:space="preserve">). A tale of two transitions: Female military veterans during their first year at community college. </w:t>
      </w:r>
      <w:r w:rsidRPr="00336494">
        <w:rPr>
          <w:rFonts w:ascii="Garamond" w:hAnsi="Garamond"/>
          <w:i/>
          <w:sz w:val="22"/>
          <w:szCs w:val="22"/>
        </w:rPr>
        <w:t>Adult Learning</w:t>
      </w:r>
      <w:r w:rsidR="00542EC0" w:rsidRPr="00336494">
        <w:rPr>
          <w:rFonts w:ascii="Garamond" w:hAnsi="Garamond"/>
          <w:i/>
          <w:sz w:val="22"/>
          <w:szCs w:val="22"/>
        </w:rPr>
        <w:t>, 26</w:t>
      </w:r>
      <w:r w:rsidR="00542EC0" w:rsidRPr="00336494">
        <w:rPr>
          <w:rFonts w:ascii="Garamond" w:hAnsi="Garamond"/>
          <w:sz w:val="22"/>
          <w:szCs w:val="22"/>
        </w:rPr>
        <w:t>(3)</w:t>
      </w:r>
      <w:r w:rsidR="00962573" w:rsidRPr="00336494">
        <w:rPr>
          <w:rFonts w:ascii="Garamond" w:hAnsi="Garamond"/>
          <w:sz w:val="22"/>
          <w:szCs w:val="22"/>
        </w:rPr>
        <w:t>, 124-131</w:t>
      </w:r>
      <w:r w:rsidR="00A709AF" w:rsidRPr="00336494">
        <w:rPr>
          <w:rFonts w:ascii="Garamond" w:hAnsi="Garamond"/>
          <w:sz w:val="22"/>
          <w:szCs w:val="22"/>
        </w:rPr>
        <w:t>. doi: 10.1177/1045159515583257</w:t>
      </w:r>
    </w:p>
    <w:p w14:paraId="579E7DB3" w14:textId="77777777" w:rsidR="00254656" w:rsidRPr="00336494" w:rsidRDefault="00254656" w:rsidP="00254656">
      <w:pPr>
        <w:rPr>
          <w:rFonts w:ascii="Garamond" w:hAnsi="Garamond"/>
          <w:sz w:val="22"/>
          <w:szCs w:val="22"/>
        </w:rPr>
      </w:pPr>
    </w:p>
    <w:p w14:paraId="2A5CC9B8" w14:textId="77777777" w:rsidR="00AD7832" w:rsidRPr="00336494" w:rsidRDefault="00254656" w:rsidP="00AD7832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 xml:space="preserve">. &amp; Cranton, P. (2015). Promoting transformative learning through reading fiction. </w:t>
      </w:r>
      <w:r w:rsidRPr="00336494">
        <w:rPr>
          <w:rFonts w:ascii="Garamond" w:hAnsi="Garamond"/>
          <w:i/>
          <w:sz w:val="22"/>
          <w:szCs w:val="22"/>
        </w:rPr>
        <w:t>Journal of Transformative Education, 13</w:t>
      </w:r>
      <w:r w:rsidRPr="00336494">
        <w:rPr>
          <w:rFonts w:ascii="Garamond" w:hAnsi="Garamond"/>
          <w:sz w:val="22"/>
          <w:szCs w:val="22"/>
        </w:rPr>
        <w:t>(1), 6-25</w:t>
      </w:r>
      <w:r w:rsidR="00A709AF" w:rsidRPr="00336494">
        <w:rPr>
          <w:rFonts w:ascii="Garamond" w:hAnsi="Garamond"/>
          <w:sz w:val="22"/>
          <w:szCs w:val="22"/>
        </w:rPr>
        <w:t xml:space="preserve">. </w:t>
      </w:r>
      <w:r w:rsidR="00AD7832" w:rsidRPr="00336494">
        <w:rPr>
          <w:rFonts w:ascii="Garamond" w:hAnsi="Garamond"/>
          <w:sz w:val="22"/>
          <w:szCs w:val="22"/>
        </w:rPr>
        <w:t xml:space="preserve">doi: </w:t>
      </w:r>
    </w:p>
    <w:p w14:paraId="60278F50" w14:textId="44B36E63" w:rsidR="00A2647A" w:rsidRPr="00336494" w:rsidRDefault="00AD7832" w:rsidP="00AD7832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10.1177/1541344614561864</w:t>
      </w:r>
    </w:p>
    <w:p w14:paraId="72F1F9C0" w14:textId="77777777" w:rsidR="00254656" w:rsidRPr="00336494" w:rsidRDefault="00254656" w:rsidP="00A2647A">
      <w:pPr>
        <w:rPr>
          <w:rFonts w:ascii="Garamond" w:hAnsi="Garamond"/>
          <w:sz w:val="22"/>
          <w:szCs w:val="22"/>
        </w:rPr>
      </w:pPr>
    </w:p>
    <w:p w14:paraId="7459DA6C" w14:textId="2858E87C" w:rsidR="00427830" w:rsidRPr="00336494" w:rsidRDefault="00427830" w:rsidP="00427830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 xml:space="preserve">. (2014). Transformative learning through conceptual metaphors. </w:t>
      </w:r>
      <w:r w:rsidRPr="00336494">
        <w:rPr>
          <w:rFonts w:ascii="Garamond" w:hAnsi="Garamond"/>
          <w:i/>
          <w:sz w:val="22"/>
          <w:szCs w:val="22"/>
        </w:rPr>
        <w:t>Adult Learning, 25</w:t>
      </w:r>
      <w:r w:rsidR="00AD7832" w:rsidRPr="00336494">
        <w:rPr>
          <w:rFonts w:ascii="Garamond" w:hAnsi="Garamond"/>
          <w:sz w:val="22"/>
          <w:szCs w:val="22"/>
        </w:rPr>
        <w:t>(4), 134-141. doi: 10.1177/1045159514546215</w:t>
      </w:r>
    </w:p>
    <w:p w14:paraId="3254A565" w14:textId="77777777" w:rsidR="00427830" w:rsidRPr="00336494" w:rsidRDefault="00427830" w:rsidP="00A2647A">
      <w:pPr>
        <w:rPr>
          <w:rFonts w:ascii="Garamond" w:hAnsi="Garamond"/>
          <w:sz w:val="22"/>
          <w:szCs w:val="22"/>
        </w:rPr>
      </w:pPr>
    </w:p>
    <w:p w14:paraId="68B1CE2C" w14:textId="24020391" w:rsidR="00A2647A" w:rsidRPr="00336494" w:rsidRDefault="00A2647A" w:rsidP="00A2647A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 xml:space="preserve">. (2014). Lessons from breast cancer survivors: The interplay between context, epistemology and change. </w:t>
      </w:r>
      <w:r w:rsidRPr="00336494">
        <w:rPr>
          <w:rFonts w:ascii="Garamond" w:hAnsi="Garamond"/>
          <w:i/>
          <w:sz w:val="22"/>
          <w:szCs w:val="22"/>
        </w:rPr>
        <w:t>Adult Education Quarterly, 64</w:t>
      </w:r>
      <w:r w:rsidRPr="00336494">
        <w:rPr>
          <w:rFonts w:ascii="Garamond" w:hAnsi="Garamond"/>
          <w:sz w:val="22"/>
          <w:szCs w:val="22"/>
        </w:rPr>
        <w:t>(3), 191-205</w:t>
      </w:r>
      <w:r w:rsidR="00AD7832" w:rsidRPr="00336494">
        <w:rPr>
          <w:rFonts w:ascii="Garamond" w:hAnsi="Garamond"/>
          <w:sz w:val="22"/>
          <w:szCs w:val="22"/>
        </w:rPr>
        <w:t xml:space="preserve">. </w:t>
      </w:r>
      <w:r w:rsidR="00A66463" w:rsidRPr="00336494">
        <w:rPr>
          <w:rFonts w:ascii="Garamond" w:hAnsi="Garamond"/>
          <w:sz w:val="22"/>
          <w:szCs w:val="22"/>
        </w:rPr>
        <w:t xml:space="preserve">doi: </w:t>
      </w:r>
      <w:r w:rsidR="00AD7832" w:rsidRPr="00336494">
        <w:rPr>
          <w:rFonts w:ascii="Garamond" w:hAnsi="Garamond"/>
          <w:sz w:val="22"/>
          <w:szCs w:val="22"/>
        </w:rPr>
        <w:t>10.1177/0741713614523666</w:t>
      </w:r>
    </w:p>
    <w:p w14:paraId="083F4D39" w14:textId="77777777" w:rsidR="00A2647A" w:rsidRPr="00336494" w:rsidRDefault="00A2647A" w:rsidP="00A2647A">
      <w:pPr>
        <w:rPr>
          <w:rFonts w:ascii="Garamond" w:hAnsi="Garamond"/>
          <w:sz w:val="22"/>
          <w:szCs w:val="22"/>
        </w:rPr>
      </w:pPr>
    </w:p>
    <w:p w14:paraId="4D2C8D9E" w14:textId="77777777" w:rsidR="00A2647A" w:rsidRPr="00336494" w:rsidRDefault="00A2647A">
      <w:pPr>
        <w:rPr>
          <w:rFonts w:ascii="Garamond" w:hAnsi="Garamond"/>
          <w:b/>
          <w:bCs/>
          <w:smallCaps/>
          <w:sz w:val="22"/>
          <w:szCs w:val="22"/>
        </w:rPr>
      </w:pPr>
    </w:p>
    <w:p w14:paraId="203B69B3" w14:textId="77777777" w:rsidR="00DE1706" w:rsidRPr="00336494" w:rsidRDefault="00DE1706" w:rsidP="00DE1706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Book Chapters</w:t>
      </w:r>
    </w:p>
    <w:p w14:paraId="2252B578" w14:textId="77777777" w:rsidR="00013325" w:rsidRPr="00336494" w:rsidRDefault="00013325">
      <w:pPr>
        <w:rPr>
          <w:rFonts w:ascii="Garamond" w:hAnsi="Garamond"/>
          <w:b/>
          <w:bCs/>
          <w:smallCaps/>
          <w:sz w:val="22"/>
          <w:szCs w:val="22"/>
        </w:rPr>
      </w:pPr>
    </w:p>
    <w:p w14:paraId="434772CC" w14:textId="64D932CC" w:rsidR="003D2436" w:rsidRDefault="003D2436" w:rsidP="00C42D5F">
      <w:pP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</w:pPr>
      <w:r w:rsidRPr="00B322A5"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  <w:t xml:space="preserve">Hoggan, C. </w:t>
      </w:r>
      <w:r w:rsidRPr="00B85A29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&amp; </w:t>
      </w:r>
      <w:r w:rsidRPr="00B322A5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Kloubert, T. (in press). 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‘We </w:t>
      </w:r>
      <w:r w:rsidR="00493B72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A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re </w:t>
      </w:r>
      <w:r w:rsidR="00493B72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A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ll </w:t>
      </w:r>
      <w:r w:rsidR="00493B72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M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igrants’</w:t>
      </w:r>
      <w:r w:rsidRPr="00B322A5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: </w:t>
      </w:r>
      <w:r w:rsidR="00493B72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Migration and the Learning Needs of Society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. In C. Hoggan &amp; T. Kloubert (Eds.), </w:t>
      </w:r>
      <w:r w:rsidR="008547ED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Adult 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Learning in a Migration Society. Routledge.</w:t>
      </w:r>
    </w:p>
    <w:p w14:paraId="0C80386D" w14:textId="77777777" w:rsidR="003D2436" w:rsidRDefault="003D2436" w:rsidP="00C42D5F">
      <w:pP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</w:pPr>
    </w:p>
    <w:p w14:paraId="63CC58B1" w14:textId="262C1EC3" w:rsidR="00B322A5" w:rsidRPr="00B322A5" w:rsidRDefault="00B322A5" w:rsidP="00C42D5F">
      <w:pP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</w:pPr>
      <w:r w:rsidRPr="00B322A5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Kloubert, T., &amp; </w:t>
      </w:r>
      <w:r w:rsidRPr="00B322A5"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  <w:t xml:space="preserve">Hoggan, C. </w:t>
      </w:r>
      <w:r w:rsidRPr="00B322A5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(in press). </w:t>
      </w:r>
      <w:bookmarkStart w:id="0" w:name="_Hlk64539042"/>
      <w:r w:rsidRPr="00B322A5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Embracing Transformation</w:t>
      </w:r>
      <w:bookmarkEnd w:id="0"/>
      <w:r w:rsidR="003D2436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: Migration and Human Dignity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. In C. Hoggan &amp; T. Kloubert (Eds.), </w:t>
      </w:r>
      <w:r w:rsidR="008547ED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Adult </w:t>
      </w:r>
      <w:r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Learning in a Migration Society. Routledge.</w:t>
      </w:r>
    </w:p>
    <w:p w14:paraId="053AC4D5" w14:textId="77777777" w:rsidR="00B322A5" w:rsidRPr="00B322A5" w:rsidRDefault="00B322A5" w:rsidP="00C42D5F">
      <w:pPr>
        <w:rPr>
          <w:rFonts w:ascii="Garamond" w:hAnsi="Garamond"/>
          <w:b/>
          <w:bCs/>
          <w:sz w:val="22"/>
          <w:szCs w:val="22"/>
        </w:rPr>
      </w:pPr>
    </w:p>
    <w:p w14:paraId="3845C3EE" w14:textId="04AFB556" w:rsidR="003B3C64" w:rsidRPr="00B322A5" w:rsidRDefault="003B3C64" w:rsidP="00C42D5F">
      <w:pPr>
        <w:rPr>
          <w:rFonts w:ascii="Garamond" w:hAnsi="Garamond"/>
          <w:sz w:val="22"/>
          <w:szCs w:val="22"/>
        </w:rPr>
      </w:pPr>
      <w:r w:rsidRPr="00B322A5">
        <w:rPr>
          <w:rFonts w:ascii="Garamond" w:hAnsi="Garamond"/>
          <w:b/>
          <w:bCs/>
          <w:sz w:val="22"/>
          <w:szCs w:val="22"/>
        </w:rPr>
        <w:t>Hoggan, C.</w:t>
      </w:r>
      <w:r w:rsidRPr="00B322A5">
        <w:rPr>
          <w:rFonts w:ascii="Garamond" w:hAnsi="Garamond"/>
          <w:sz w:val="22"/>
          <w:szCs w:val="22"/>
        </w:rPr>
        <w:t xml:space="preserve"> (</w:t>
      </w:r>
      <w:r w:rsidR="00E83761" w:rsidRPr="00B322A5">
        <w:rPr>
          <w:rFonts w:ascii="Garamond" w:hAnsi="Garamond"/>
          <w:sz w:val="22"/>
          <w:szCs w:val="22"/>
        </w:rPr>
        <w:t>in press</w:t>
      </w:r>
      <w:r w:rsidRPr="00B322A5">
        <w:rPr>
          <w:rFonts w:ascii="Garamond" w:hAnsi="Garamond"/>
          <w:sz w:val="22"/>
          <w:szCs w:val="22"/>
        </w:rPr>
        <w:t>). Mapping the Terrain: Analytic Tools for Future Thinking about Transformation. In A. Nicolaides, S. Eschenbacher, P. Buergelt, Y. Gilpin-Jackson, M. Welch, &amp; M. Misawa (Eds.), The Palgrave Handbook of Learning for Transformation. Palgrave McMillan.</w:t>
      </w:r>
    </w:p>
    <w:p w14:paraId="5D3B3D10" w14:textId="77777777" w:rsidR="003B3C64" w:rsidRPr="00B322A5" w:rsidRDefault="003B3C64" w:rsidP="00C42D5F">
      <w:pPr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</w:pPr>
    </w:p>
    <w:p w14:paraId="034216B4" w14:textId="6A895ACF" w:rsidR="00F75668" w:rsidRPr="00336494" w:rsidRDefault="00F75668" w:rsidP="00C42D5F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36494"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  <w:t>Hoggan, C.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&amp; Kasl, E. (</w:t>
      </w:r>
      <w:r w:rsidR="00E83761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in press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). </w:t>
      </w:r>
      <w:r w:rsidR="0066759D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Transformati</w:t>
      </w:r>
      <w:r w:rsidR="00C20C16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ve</w:t>
      </w:r>
      <w:r w:rsidR="0066759D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Learning</w:t>
      </w:r>
      <w:r w:rsidR="00DD5A44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Theory</w:t>
      </w:r>
      <w:r w:rsidR="0066759D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In Belzer and Güngör (Eds.) Meeting Adult Learning Needs: Learning Contexts, Adult Learners, and Instructional Approaches. Stylus Publishing.</w:t>
      </w:r>
    </w:p>
    <w:p w14:paraId="4BCA1B9C" w14:textId="23920518" w:rsidR="00E308E3" w:rsidRPr="00336494" w:rsidRDefault="00E308E3" w:rsidP="00C42D5F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</w:p>
    <w:p w14:paraId="6F8631C9" w14:textId="1289D6EF" w:rsidR="00E308E3" w:rsidRPr="00336494" w:rsidRDefault="00E308E3" w:rsidP="00E308E3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36494"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  <w:t>Hoggan, C.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</w:t>
      </w:r>
      <w:r w:rsidR="00D25397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&amp; Kloubert, T. 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(</w:t>
      </w:r>
      <w:r w:rsidR="00E83761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in press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). Migration and Human Dignity: Rhetoric and Practice in Germany. In Alfred, M., Robinson, P, &amp; Roumell, E. (Eds.), </w:t>
      </w:r>
      <w:r w:rsidRPr="00336494">
        <w:rPr>
          <w:rFonts w:ascii="Garamond" w:hAnsi="Garamond" w:cs="Arial"/>
          <w:bCs/>
          <w:iCs/>
          <w:color w:val="222222"/>
          <w:sz w:val="22"/>
          <w:szCs w:val="22"/>
          <w:shd w:val="clear" w:color="auto" w:fill="FFFFFF"/>
        </w:rPr>
        <w:t xml:space="preserve">Advancing the Global Agenda for </w:t>
      </w:r>
      <w:r w:rsidRPr="00336494">
        <w:rPr>
          <w:rFonts w:ascii="Garamond" w:hAnsi="Garamond" w:cs="Arial"/>
          <w:bCs/>
          <w:iCs/>
          <w:color w:val="222222"/>
          <w:sz w:val="22"/>
          <w:szCs w:val="22"/>
          <w:shd w:val="clear" w:color="auto" w:fill="FFFFFF"/>
        </w:rPr>
        <w:lastRenderedPageBreak/>
        <w:t>Human Rights, Vulnerable Populations and Environmental Sustainability: Adult Education as Strategic Partner. Information Age Publishing.</w:t>
      </w:r>
    </w:p>
    <w:p w14:paraId="33DA1FE5" w14:textId="56F51FAE" w:rsidR="00E308E3" w:rsidRPr="00336494" w:rsidRDefault="00E308E3" w:rsidP="00C42D5F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</w:p>
    <w:p w14:paraId="14CD43AF" w14:textId="1F895E2E" w:rsidR="00D34447" w:rsidRPr="00336494" w:rsidRDefault="00D34447" w:rsidP="00C42D5F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36494">
        <w:rPr>
          <w:rFonts w:ascii="Garamond" w:hAnsi="Garamond" w:cs="Arial"/>
          <w:b/>
          <w:bCs/>
          <w:color w:val="222222"/>
          <w:sz w:val="22"/>
          <w:szCs w:val="22"/>
          <w:shd w:val="clear" w:color="auto" w:fill="FFFFFF"/>
        </w:rPr>
        <w:t>Hoggan, C.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</w:t>
      </w:r>
      <w:r w:rsidR="00873ECB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2020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). Mentoring in Adult Education: A Tribute to Patricia Cranton. In Alston, G., &amp; Hansman, C. (Eds.), Mentoring, Learning, and </w:t>
      </w:r>
      <w:r w:rsidR="00144D5F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L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eadership in Adult and Continuing Education. New Directions for Adult and Continuing Education</w:t>
      </w:r>
      <w:r w:rsidR="006A47F0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2020(167-168),</w:t>
      </w:r>
      <w:r w:rsidR="00873ECB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(pp. 119-126)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</w:t>
      </w:r>
      <w:r w:rsidR="00873ECB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D388FBC" w14:textId="77777777" w:rsidR="00F75668" w:rsidRPr="00336494" w:rsidRDefault="00F75668" w:rsidP="00C42D5F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</w:p>
    <w:p w14:paraId="0ECF0DF3" w14:textId="3BDCA649" w:rsidR="00B954DF" w:rsidRPr="00336494" w:rsidRDefault="00024FE5" w:rsidP="00C42D5F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Robbins</w:t>
      </w:r>
      <w:r w:rsidR="00B954D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S. &amp;</w:t>
      </w:r>
      <w:r w:rsidR="00B954DF" w:rsidRPr="00336494"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  <w:t xml:space="preserve"> Hoggan, C.</w:t>
      </w:r>
      <w:r w:rsidR="00B954D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</w:t>
      </w:r>
      <w:r w:rsidR="005B5050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2019</w:t>
      </w:r>
      <w:r w:rsidR="00B954D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). </w:t>
      </w:r>
      <w:r w:rsidR="00B954DF" w:rsidRPr="00336494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Collaborative learning in higher education to improve employability: Opportunities and challenges. In Fedeli, M., Boffo, V. &amp; Celacarne, C. (Eds.), </w:t>
      </w:r>
      <w:r w:rsidR="00EF2A31" w:rsidRPr="00336494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Fostering</w:t>
      </w:r>
      <w:r w:rsidR="00EF2A31" w:rsidRPr="00336494">
        <w:rPr>
          <w:rFonts w:ascii="Garamond" w:hAnsi="Garamond" w:cs="Arial"/>
          <w:bCs/>
          <w:i/>
          <w:color w:val="222222"/>
          <w:sz w:val="22"/>
          <w:szCs w:val="22"/>
          <w:shd w:val="clear" w:color="auto" w:fill="FFFFFF"/>
        </w:rPr>
        <w:t xml:space="preserve"> </w:t>
      </w:r>
      <w:r w:rsidR="00EF2A31" w:rsidRPr="00336494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Employability in Adult and Higher Education: An International Perspective. </w:t>
      </w:r>
      <w:r w:rsidR="00B954DF" w:rsidRPr="00336494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New Directions for Adult and Continuing Education</w:t>
      </w:r>
      <w:r w:rsidR="00EF2A31" w:rsidRPr="00336494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, Issue 163</w:t>
      </w:r>
      <w:r w:rsidRPr="00336494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 xml:space="preserve"> (pp. 95-108)</w:t>
      </w:r>
      <w:r w:rsidR="00EF2A31" w:rsidRPr="00336494">
        <w:rPr>
          <w:rFonts w:ascii="Garamond" w:hAnsi="Garamond" w:cs="Arial"/>
          <w:bCs/>
          <w:color w:val="222222"/>
          <w:sz w:val="22"/>
          <w:szCs w:val="22"/>
          <w:shd w:val="clear" w:color="auto" w:fill="FFFFFF"/>
        </w:rPr>
        <w:t>. Jossey-Bass.</w:t>
      </w:r>
    </w:p>
    <w:p w14:paraId="74E70DE3" w14:textId="77777777" w:rsidR="00B954DF" w:rsidRPr="00336494" w:rsidRDefault="00B954DF" w:rsidP="00C42D5F">
      <w:pPr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</w:pPr>
    </w:p>
    <w:p w14:paraId="2C50A4B6" w14:textId="1AE409FA" w:rsidR="00C42D5F" w:rsidRPr="00336494" w:rsidRDefault="006B0543" w:rsidP="00C42D5F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 w:cs="Arial"/>
          <w:b/>
          <w:color w:val="222222"/>
          <w:sz w:val="22"/>
          <w:szCs w:val="22"/>
          <w:shd w:val="clear" w:color="auto" w:fill="FFFFFF"/>
        </w:rPr>
        <w:t>Hoggan, C</w:t>
      </w:r>
      <w:r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(2016</w:t>
      </w:r>
      <w:r w:rsidR="00C42D5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). Exercising clarity with transformative learning theory. In</w:t>
      </w:r>
      <w:r w:rsidR="0008040C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</w:t>
      </w:r>
      <w:r w:rsidR="00C42D5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Milana, </w:t>
      </w:r>
      <w:r w:rsidR="00B954D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M., </w:t>
      </w:r>
      <w:r w:rsidR="00C42D5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Holford, </w:t>
      </w:r>
      <w:r w:rsidR="00B954D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J., </w:t>
      </w:r>
      <w:r w:rsidR="00C42D5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Webb, </w:t>
      </w:r>
      <w:r w:rsidR="00B954D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S., </w:t>
      </w:r>
      <w:r w:rsidR="00C42D5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Jarvis, </w:t>
      </w:r>
      <w:r w:rsidR="00B954D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P., </w:t>
      </w:r>
      <w:r w:rsidR="00C42D5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&amp; Waller</w:t>
      </w:r>
      <w:r w:rsidR="00B954D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 R.</w:t>
      </w:r>
      <w:r w:rsidR="00C42D5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 (Eds.)</w:t>
      </w:r>
      <w:r w:rsidR="0008040C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,</w:t>
      </w:r>
      <w:r w:rsidR="00C42D5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 </w:t>
      </w:r>
      <w:r w:rsidR="00C42D5F" w:rsidRPr="00336494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 xml:space="preserve">Handbook of </w:t>
      </w:r>
      <w:r w:rsidR="007E1C21" w:rsidRPr="00336494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>A</w:t>
      </w:r>
      <w:r w:rsidR="00C42D5F" w:rsidRPr="00336494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 xml:space="preserve">dult and </w:t>
      </w:r>
      <w:r w:rsidR="007E1C21" w:rsidRPr="00336494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>L</w:t>
      </w:r>
      <w:r w:rsidR="00C42D5F" w:rsidRPr="00336494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 xml:space="preserve">ifelong </w:t>
      </w:r>
      <w:r w:rsidR="007E1C21" w:rsidRPr="00336494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>E</w:t>
      </w:r>
      <w:r w:rsidR="00C42D5F" w:rsidRPr="00336494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 xml:space="preserve">ducation and </w:t>
      </w:r>
      <w:r w:rsidR="007E1C21" w:rsidRPr="00336494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>L</w:t>
      </w:r>
      <w:r w:rsidR="00C42D5F" w:rsidRPr="00336494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>earning</w:t>
      </w:r>
      <w:r w:rsidR="005B5050" w:rsidRPr="00336494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 xml:space="preserve"> (pp. 35-52)</w:t>
      </w:r>
      <w:r w:rsidR="00C42D5F" w:rsidRPr="00336494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Palgrave Macmillan.</w:t>
      </w:r>
    </w:p>
    <w:p w14:paraId="170FD683" w14:textId="77777777" w:rsidR="00C42D5F" w:rsidRPr="00336494" w:rsidRDefault="00C42D5F" w:rsidP="00DE1706">
      <w:pPr>
        <w:rPr>
          <w:rFonts w:ascii="Garamond" w:hAnsi="Garamond"/>
          <w:spacing w:val="-6"/>
          <w:sz w:val="22"/>
          <w:szCs w:val="22"/>
        </w:rPr>
      </w:pPr>
    </w:p>
    <w:p w14:paraId="5A089455" w14:textId="53D9A378" w:rsidR="00DE1706" w:rsidRPr="00336494" w:rsidRDefault="003A7E45" w:rsidP="00DE1706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b/>
          <w:spacing w:val="-6"/>
          <w:sz w:val="22"/>
          <w:szCs w:val="22"/>
        </w:rPr>
        <w:t>Hoggan, C</w:t>
      </w:r>
      <w:r w:rsidRPr="00336494">
        <w:rPr>
          <w:rFonts w:ascii="Garamond" w:hAnsi="Garamond"/>
          <w:spacing w:val="-6"/>
          <w:sz w:val="22"/>
          <w:szCs w:val="22"/>
        </w:rPr>
        <w:t>. (2015</w:t>
      </w:r>
      <w:r w:rsidR="00DE1706" w:rsidRPr="00336494">
        <w:rPr>
          <w:rFonts w:ascii="Garamond" w:hAnsi="Garamond"/>
          <w:spacing w:val="-6"/>
          <w:sz w:val="22"/>
          <w:szCs w:val="22"/>
        </w:rPr>
        <w:t>). Informal transformative learning from a life-threatening illness. In Mejiuni, O., Cranton, P., and Taiwo, O. (Eds.) Measuring and Analyzing Informal Learning in the Digit</w:t>
      </w:r>
      <w:r w:rsidR="000344D4" w:rsidRPr="00336494">
        <w:rPr>
          <w:rFonts w:ascii="Garamond" w:hAnsi="Garamond"/>
          <w:spacing w:val="-6"/>
          <w:sz w:val="22"/>
          <w:szCs w:val="22"/>
        </w:rPr>
        <w:t>al Age</w:t>
      </w:r>
      <w:r w:rsidR="005B5050" w:rsidRPr="00336494">
        <w:rPr>
          <w:rFonts w:ascii="Garamond" w:hAnsi="Garamond"/>
          <w:spacing w:val="-6"/>
          <w:sz w:val="22"/>
          <w:szCs w:val="22"/>
        </w:rPr>
        <w:t xml:space="preserve"> (pp. 64-79)</w:t>
      </w:r>
      <w:r w:rsidR="000344D4" w:rsidRPr="00336494">
        <w:rPr>
          <w:rFonts w:ascii="Garamond" w:hAnsi="Garamond"/>
          <w:spacing w:val="-6"/>
          <w:sz w:val="22"/>
          <w:szCs w:val="22"/>
        </w:rPr>
        <w:t>. Hershey, PA: IGI Global</w:t>
      </w:r>
      <w:r w:rsidR="00A42F25" w:rsidRPr="00336494">
        <w:rPr>
          <w:rFonts w:ascii="Garamond" w:hAnsi="Garamond"/>
          <w:spacing w:val="-6"/>
          <w:sz w:val="22"/>
          <w:szCs w:val="22"/>
        </w:rPr>
        <w:t>. doi: 10.4018/978-1-4666-8265-8.ch005</w:t>
      </w:r>
    </w:p>
    <w:p w14:paraId="162F759F" w14:textId="77777777" w:rsidR="00DE1706" w:rsidRPr="00336494" w:rsidRDefault="00DE1706" w:rsidP="00DE1706">
      <w:pPr>
        <w:rPr>
          <w:rFonts w:ascii="Garamond" w:hAnsi="Garamond"/>
          <w:spacing w:val="-6"/>
          <w:sz w:val="22"/>
          <w:szCs w:val="22"/>
        </w:rPr>
      </w:pPr>
    </w:p>
    <w:p w14:paraId="35C00817" w14:textId="2BA908AC" w:rsidR="00DE1706" w:rsidRPr="00336494" w:rsidRDefault="00DE1706" w:rsidP="00DE1706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 xml:space="preserve">Cranton, P. &amp; </w:t>
      </w:r>
      <w:r w:rsidRPr="00336494">
        <w:rPr>
          <w:rFonts w:ascii="Garamond" w:hAnsi="Garamond"/>
          <w:b/>
          <w:spacing w:val="-6"/>
          <w:sz w:val="22"/>
          <w:szCs w:val="22"/>
        </w:rPr>
        <w:t>Hoggan, C</w:t>
      </w:r>
      <w:r w:rsidRPr="00336494">
        <w:rPr>
          <w:rFonts w:ascii="Garamond" w:hAnsi="Garamond"/>
          <w:spacing w:val="-6"/>
          <w:sz w:val="22"/>
          <w:szCs w:val="22"/>
        </w:rPr>
        <w:t>. (2012). Evaluating Transformative Learning. In Taylor, E. &amp; Cranton, P. (Eds.) Handbook of Transformative Learning</w:t>
      </w:r>
      <w:r w:rsidR="00DE3C8E" w:rsidRPr="00336494">
        <w:rPr>
          <w:rFonts w:ascii="Garamond" w:hAnsi="Garamond"/>
          <w:spacing w:val="-6"/>
          <w:sz w:val="22"/>
          <w:szCs w:val="22"/>
        </w:rPr>
        <w:t xml:space="preserve"> (pp. 520-535)</w:t>
      </w:r>
      <w:r w:rsidRPr="00336494">
        <w:rPr>
          <w:rFonts w:ascii="Garamond" w:hAnsi="Garamond"/>
          <w:spacing w:val="-6"/>
          <w:sz w:val="22"/>
          <w:szCs w:val="22"/>
        </w:rPr>
        <w:t>. San Francisco: Jossey-Bass</w:t>
      </w:r>
      <w:r w:rsidR="00AA2546" w:rsidRPr="00336494">
        <w:rPr>
          <w:rFonts w:ascii="Garamond" w:hAnsi="Garamond"/>
          <w:spacing w:val="-6"/>
          <w:sz w:val="22"/>
          <w:szCs w:val="22"/>
        </w:rPr>
        <w:t>.</w:t>
      </w:r>
    </w:p>
    <w:p w14:paraId="23031E18" w14:textId="77777777" w:rsidR="00DE1706" w:rsidRPr="00336494" w:rsidRDefault="00DE1706">
      <w:pPr>
        <w:rPr>
          <w:rFonts w:ascii="Garamond" w:hAnsi="Garamond"/>
          <w:b/>
          <w:bCs/>
          <w:smallCaps/>
          <w:sz w:val="22"/>
          <w:szCs w:val="22"/>
        </w:rPr>
      </w:pPr>
    </w:p>
    <w:p w14:paraId="49A639FD" w14:textId="22E5773C" w:rsidR="00DE1706" w:rsidRPr="00336494" w:rsidRDefault="00DE1706" w:rsidP="00DE1706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b/>
          <w:spacing w:val="-6"/>
          <w:sz w:val="22"/>
          <w:szCs w:val="22"/>
        </w:rPr>
        <w:t>Hoggan, C</w:t>
      </w:r>
      <w:r w:rsidRPr="00336494">
        <w:rPr>
          <w:rFonts w:ascii="Garamond" w:hAnsi="Garamond"/>
          <w:spacing w:val="-6"/>
          <w:sz w:val="22"/>
          <w:szCs w:val="22"/>
        </w:rPr>
        <w:t>. (2009). The power of story: Metaphors, literature, and creative writing. In Hoggan, C., Simpson, S., &amp; Stuckey, H. (Eds.) Creative expression in transformative learning: Tools and techniques for educators of adults</w:t>
      </w:r>
      <w:r w:rsidR="00654AA1" w:rsidRPr="00336494">
        <w:rPr>
          <w:rFonts w:ascii="Garamond" w:hAnsi="Garamond"/>
          <w:spacing w:val="-6"/>
          <w:sz w:val="22"/>
          <w:szCs w:val="22"/>
        </w:rPr>
        <w:t xml:space="preserve"> (pp. 51-74)</w:t>
      </w:r>
      <w:r w:rsidRPr="00336494">
        <w:rPr>
          <w:rFonts w:ascii="Garamond" w:hAnsi="Garamond"/>
          <w:spacing w:val="-6"/>
          <w:sz w:val="22"/>
          <w:szCs w:val="22"/>
        </w:rPr>
        <w:t>. Malabar, FL: Krieger Publishing</w:t>
      </w:r>
      <w:r w:rsidR="00AA2546" w:rsidRPr="00336494">
        <w:rPr>
          <w:rFonts w:ascii="Garamond" w:hAnsi="Garamond"/>
          <w:spacing w:val="-6"/>
          <w:sz w:val="22"/>
          <w:szCs w:val="22"/>
        </w:rPr>
        <w:t>.</w:t>
      </w:r>
    </w:p>
    <w:p w14:paraId="090B6C64" w14:textId="77777777" w:rsidR="00DE1706" w:rsidRPr="00336494" w:rsidRDefault="00DE1706">
      <w:pPr>
        <w:rPr>
          <w:rFonts w:ascii="Garamond" w:hAnsi="Garamond"/>
          <w:bCs/>
          <w:smallCaps/>
          <w:sz w:val="22"/>
          <w:szCs w:val="22"/>
        </w:rPr>
      </w:pPr>
    </w:p>
    <w:p w14:paraId="1649E4C3" w14:textId="4BE674FF" w:rsidR="00DE1706" w:rsidRPr="00336494" w:rsidRDefault="00DE1706" w:rsidP="00DE1706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b/>
          <w:spacing w:val="-6"/>
          <w:sz w:val="22"/>
          <w:szCs w:val="22"/>
        </w:rPr>
        <w:t>Hoggan, C</w:t>
      </w:r>
      <w:r w:rsidRPr="00336494">
        <w:rPr>
          <w:rFonts w:ascii="Garamond" w:hAnsi="Garamond"/>
          <w:spacing w:val="-6"/>
          <w:sz w:val="22"/>
          <w:szCs w:val="22"/>
        </w:rPr>
        <w:t>., Simpson, S., &amp; Stuckey, H. (2009). Transformative learning, multiple ways of knowing, and creativity theory in progress. In Hoggan, C., Simpson, S., &amp; Stuckey, H. (Eds.) Creative expression in transformative learning: Tools and techniques for educators of adults</w:t>
      </w:r>
      <w:r w:rsidR="00654AA1" w:rsidRPr="00336494">
        <w:rPr>
          <w:rFonts w:ascii="Garamond" w:hAnsi="Garamond"/>
          <w:spacing w:val="-6"/>
          <w:sz w:val="22"/>
          <w:szCs w:val="22"/>
        </w:rPr>
        <w:t xml:space="preserve"> (pp. </w:t>
      </w:r>
      <w:r w:rsidR="00D10A62" w:rsidRPr="00336494">
        <w:rPr>
          <w:rFonts w:ascii="Garamond" w:hAnsi="Garamond"/>
          <w:spacing w:val="-6"/>
          <w:sz w:val="22"/>
          <w:szCs w:val="22"/>
        </w:rPr>
        <w:t>7-28</w:t>
      </w:r>
      <w:r w:rsidR="00654AA1" w:rsidRPr="00336494">
        <w:rPr>
          <w:rFonts w:ascii="Garamond" w:hAnsi="Garamond"/>
          <w:spacing w:val="-6"/>
          <w:sz w:val="22"/>
          <w:szCs w:val="22"/>
        </w:rPr>
        <w:t>)</w:t>
      </w:r>
      <w:r w:rsidRPr="00336494">
        <w:rPr>
          <w:rFonts w:ascii="Garamond" w:hAnsi="Garamond"/>
          <w:spacing w:val="-6"/>
          <w:sz w:val="22"/>
          <w:szCs w:val="22"/>
        </w:rPr>
        <w:t>. Malabar, FL: Krieger Publishing</w:t>
      </w:r>
      <w:r w:rsidR="00AA2546" w:rsidRPr="00336494">
        <w:rPr>
          <w:rFonts w:ascii="Garamond" w:hAnsi="Garamond"/>
          <w:spacing w:val="-6"/>
          <w:sz w:val="22"/>
          <w:szCs w:val="22"/>
        </w:rPr>
        <w:t>.</w:t>
      </w:r>
    </w:p>
    <w:p w14:paraId="2D438877" w14:textId="77777777" w:rsidR="00AE4B19" w:rsidRPr="00336494" w:rsidRDefault="00AE4B19" w:rsidP="00DE1706">
      <w:pPr>
        <w:rPr>
          <w:rFonts w:ascii="Garamond" w:hAnsi="Garamond"/>
          <w:spacing w:val="-6"/>
          <w:sz w:val="22"/>
          <w:szCs w:val="22"/>
        </w:rPr>
      </w:pPr>
    </w:p>
    <w:p w14:paraId="5FCCE5E4" w14:textId="61B47296" w:rsidR="00DE1706" w:rsidRPr="00336494" w:rsidRDefault="00DE1706" w:rsidP="00DE1706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b/>
          <w:spacing w:val="-6"/>
          <w:sz w:val="22"/>
          <w:szCs w:val="22"/>
        </w:rPr>
        <w:t>Hoggan, C</w:t>
      </w:r>
      <w:r w:rsidRPr="00336494">
        <w:rPr>
          <w:rFonts w:ascii="Garamond" w:hAnsi="Garamond"/>
          <w:spacing w:val="-6"/>
          <w:sz w:val="22"/>
          <w:szCs w:val="22"/>
        </w:rPr>
        <w:t>., Simpson, S., &amp; Stuckey, H. (2009). Using creative expression in adult learning contexts. In Hoggan, C., Simpson, S., &amp; Stuckey, H. (Eds.) Creative expression in transformative learning: Tools and techniques for educators of adults</w:t>
      </w:r>
      <w:r w:rsidR="00654AA1" w:rsidRPr="00336494">
        <w:rPr>
          <w:rFonts w:ascii="Garamond" w:hAnsi="Garamond"/>
          <w:spacing w:val="-6"/>
          <w:sz w:val="22"/>
          <w:szCs w:val="22"/>
        </w:rPr>
        <w:t xml:space="preserve"> (pp. </w:t>
      </w:r>
      <w:r w:rsidR="00D10A62" w:rsidRPr="00336494">
        <w:rPr>
          <w:rFonts w:ascii="Garamond" w:hAnsi="Garamond"/>
          <w:spacing w:val="-6"/>
          <w:sz w:val="22"/>
          <w:szCs w:val="22"/>
        </w:rPr>
        <w:t>157-177</w:t>
      </w:r>
      <w:r w:rsidR="00654AA1" w:rsidRPr="00336494">
        <w:rPr>
          <w:rFonts w:ascii="Garamond" w:hAnsi="Garamond"/>
          <w:spacing w:val="-6"/>
          <w:sz w:val="22"/>
          <w:szCs w:val="22"/>
        </w:rPr>
        <w:t>)</w:t>
      </w:r>
      <w:r w:rsidRPr="00336494">
        <w:rPr>
          <w:rFonts w:ascii="Garamond" w:hAnsi="Garamond"/>
          <w:spacing w:val="-6"/>
          <w:sz w:val="22"/>
          <w:szCs w:val="22"/>
        </w:rPr>
        <w:t>. Malabar, FL: Krieger Publishing</w:t>
      </w:r>
      <w:r w:rsidR="00AA2546" w:rsidRPr="00336494">
        <w:rPr>
          <w:rFonts w:ascii="Garamond" w:hAnsi="Garamond"/>
          <w:spacing w:val="-6"/>
          <w:sz w:val="22"/>
          <w:szCs w:val="22"/>
        </w:rPr>
        <w:t>.</w:t>
      </w:r>
    </w:p>
    <w:p w14:paraId="5DDF2B5F" w14:textId="77777777" w:rsidR="00084758" w:rsidRPr="00336494" w:rsidRDefault="00084758">
      <w:pPr>
        <w:rPr>
          <w:rFonts w:ascii="Garamond" w:hAnsi="Garamond"/>
          <w:sz w:val="22"/>
          <w:szCs w:val="22"/>
        </w:rPr>
      </w:pPr>
    </w:p>
    <w:p w14:paraId="6D5F95BA" w14:textId="77777777" w:rsidR="00F06396" w:rsidRPr="00336494" w:rsidRDefault="00F06396" w:rsidP="00EE0AA9">
      <w:pPr>
        <w:rPr>
          <w:rFonts w:ascii="Garamond" w:hAnsi="Garamond"/>
          <w:b/>
          <w:bCs/>
          <w:smallCaps/>
          <w:sz w:val="22"/>
          <w:szCs w:val="22"/>
        </w:rPr>
      </w:pPr>
    </w:p>
    <w:p w14:paraId="78780A82" w14:textId="126CA76C" w:rsidR="00EE0AA9" w:rsidRPr="00336494" w:rsidRDefault="00EE0AA9" w:rsidP="00EE0AA9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 xml:space="preserve">Non-refereed Publications </w:t>
      </w:r>
    </w:p>
    <w:p w14:paraId="329BA8A8" w14:textId="77777777" w:rsidR="00F06396" w:rsidRPr="00336494" w:rsidRDefault="00F06396">
      <w:pPr>
        <w:rPr>
          <w:rFonts w:ascii="Garamond" w:hAnsi="Garamond"/>
          <w:b/>
          <w:sz w:val="22"/>
          <w:szCs w:val="22"/>
        </w:rPr>
      </w:pPr>
    </w:p>
    <w:p w14:paraId="52E14B73" w14:textId="19FE4959" w:rsidR="00697713" w:rsidRPr="00697713" w:rsidRDefault="00697713">
      <w:pPr>
        <w:rPr>
          <w:rFonts w:ascii="Garamond" w:hAnsi="Garamond"/>
          <w:bCs/>
          <w:sz w:val="22"/>
          <w:szCs w:val="22"/>
        </w:rPr>
      </w:pPr>
      <w:r w:rsidRPr="00697713">
        <w:rPr>
          <w:rFonts w:ascii="Garamond" w:hAnsi="Garamond"/>
          <w:b/>
          <w:sz w:val="22"/>
          <w:szCs w:val="22"/>
        </w:rPr>
        <w:t>Hoggan, C.</w:t>
      </w:r>
      <w:r>
        <w:rPr>
          <w:rFonts w:ascii="Garamond" w:hAnsi="Garamond"/>
          <w:bCs/>
          <w:sz w:val="22"/>
          <w:szCs w:val="22"/>
        </w:rPr>
        <w:t xml:space="preserve"> (</w:t>
      </w:r>
      <w:r w:rsidR="00690949">
        <w:rPr>
          <w:rFonts w:ascii="Garamond" w:hAnsi="Garamond"/>
          <w:bCs/>
          <w:sz w:val="22"/>
          <w:szCs w:val="22"/>
        </w:rPr>
        <w:t>2021</w:t>
      </w:r>
      <w:r>
        <w:rPr>
          <w:rFonts w:ascii="Garamond" w:hAnsi="Garamond"/>
          <w:bCs/>
          <w:sz w:val="22"/>
          <w:szCs w:val="22"/>
        </w:rPr>
        <w:t xml:space="preserve">). Purposes and processes of transformative education. </w:t>
      </w:r>
      <w:r>
        <w:rPr>
          <w:rFonts w:ascii="Garamond" w:hAnsi="Garamond"/>
          <w:bCs/>
          <w:i/>
          <w:iCs/>
          <w:sz w:val="22"/>
          <w:szCs w:val="22"/>
        </w:rPr>
        <w:t>Journal of Transformative Education 19</w:t>
      </w:r>
      <w:r>
        <w:rPr>
          <w:rFonts w:ascii="Garamond" w:hAnsi="Garamond"/>
          <w:bCs/>
          <w:sz w:val="22"/>
          <w:szCs w:val="22"/>
        </w:rPr>
        <w:t>(3)</w:t>
      </w:r>
      <w:r w:rsidR="00690949">
        <w:rPr>
          <w:rFonts w:ascii="Garamond" w:hAnsi="Garamond"/>
          <w:bCs/>
          <w:sz w:val="22"/>
          <w:szCs w:val="22"/>
        </w:rPr>
        <w:t>, 195-197</w:t>
      </w:r>
      <w:r w:rsidR="004A4CCC">
        <w:rPr>
          <w:rFonts w:ascii="Garamond" w:hAnsi="Garamond"/>
          <w:bCs/>
          <w:sz w:val="22"/>
          <w:szCs w:val="22"/>
        </w:rPr>
        <w:t>.</w:t>
      </w:r>
    </w:p>
    <w:p w14:paraId="4AA389DA" w14:textId="77777777" w:rsidR="00697713" w:rsidRDefault="00697713">
      <w:pPr>
        <w:rPr>
          <w:rFonts w:ascii="Garamond" w:hAnsi="Garamond"/>
          <w:bCs/>
          <w:sz w:val="22"/>
          <w:szCs w:val="22"/>
        </w:rPr>
      </w:pPr>
    </w:p>
    <w:p w14:paraId="4A9D0A62" w14:textId="2818633B" w:rsidR="00DA75F1" w:rsidRPr="00DA75F1" w:rsidRDefault="00DA75F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Browning, B., &amp; </w:t>
      </w:r>
      <w:r w:rsidRPr="00DA75F1">
        <w:rPr>
          <w:rFonts w:ascii="Garamond" w:hAnsi="Garamond"/>
          <w:b/>
          <w:sz w:val="22"/>
          <w:szCs w:val="22"/>
        </w:rPr>
        <w:t>Hoggan, C.</w:t>
      </w:r>
      <w:r>
        <w:rPr>
          <w:rFonts w:ascii="Garamond" w:hAnsi="Garamond"/>
          <w:bCs/>
          <w:sz w:val="22"/>
          <w:szCs w:val="22"/>
        </w:rPr>
        <w:t xml:space="preserve"> (</w:t>
      </w:r>
      <w:r w:rsidRPr="00DA75F1">
        <w:rPr>
          <w:rFonts w:ascii="Garamond" w:hAnsi="Garamond"/>
          <w:bCs/>
          <w:sz w:val="22"/>
          <w:szCs w:val="22"/>
        </w:rPr>
        <w:t xml:space="preserve">2021). </w:t>
      </w:r>
      <w:r w:rsidRPr="00DA75F1">
        <w:rPr>
          <w:rFonts w:ascii="Garamond" w:hAnsi="Garamond"/>
          <w:sz w:val="22"/>
          <w:szCs w:val="22"/>
        </w:rPr>
        <w:t>Transforming 2020’s disruptions into 2021’s reforms</w:t>
      </w:r>
      <w:r>
        <w:rPr>
          <w:rFonts w:ascii="Garamond" w:hAnsi="Garamond"/>
          <w:sz w:val="22"/>
          <w:szCs w:val="22"/>
        </w:rPr>
        <w:t xml:space="preserve">. </w:t>
      </w:r>
      <w:r w:rsidRPr="00DA75F1">
        <w:rPr>
          <w:rFonts w:ascii="Garamond" w:hAnsi="Garamond"/>
          <w:i/>
          <w:iCs/>
          <w:sz w:val="22"/>
          <w:szCs w:val="22"/>
        </w:rPr>
        <w:t>Community College Daily</w:t>
      </w:r>
      <w:r>
        <w:rPr>
          <w:rFonts w:ascii="Garamond" w:hAnsi="Garamond"/>
          <w:sz w:val="22"/>
          <w:szCs w:val="22"/>
        </w:rPr>
        <w:t xml:space="preserve">. American Association of Community Colleges. </w:t>
      </w:r>
      <w:r w:rsidRPr="00DA75F1">
        <w:rPr>
          <w:rFonts w:ascii="Garamond" w:hAnsi="Garamond"/>
          <w:sz w:val="22"/>
          <w:szCs w:val="22"/>
        </w:rPr>
        <w:t>https://www.ccdaily.com/2021/01/transforming-2020s-disruptions-into-2021s-reforms/</w:t>
      </w:r>
    </w:p>
    <w:p w14:paraId="07C9ECB7" w14:textId="77777777" w:rsidR="00DA75F1" w:rsidRPr="00DA75F1" w:rsidRDefault="00DA75F1">
      <w:pPr>
        <w:rPr>
          <w:rFonts w:ascii="Garamond" w:hAnsi="Garamond"/>
          <w:b/>
          <w:sz w:val="22"/>
          <w:szCs w:val="22"/>
        </w:rPr>
      </w:pPr>
    </w:p>
    <w:p w14:paraId="3F20F592" w14:textId="29E8FEC4" w:rsidR="00CD2A55" w:rsidRPr="00DA75F1" w:rsidRDefault="00CD2A55">
      <w:pPr>
        <w:rPr>
          <w:rFonts w:ascii="Garamond" w:hAnsi="Garamond"/>
          <w:bCs/>
          <w:sz w:val="22"/>
          <w:szCs w:val="22"/>
        </w:rPr>
      </w:pPr>
      <w:r w:rsidRPr="00DA75F1">
        <w:rPr>
          <w:rFonts w:ascii="Garamond" w:hAnsi="Garamond"/>
          <w:b/>
          <w:sz w:val="22"/>
          <w:szCs w:val="22"/>
        </w:rPr>
        <w:t>Hoggan, C.</w:t>
      </w:r>
      <w:r w:rsidRPr="00DA75F1">
        <w:rPr>
          <w:rFonts w:ascii="Garamond" w:hAnsi="Garamond"/>
          <w:bCs/>
          <w:sz w:val="22"/>
          <w:szCs w:val="22"/>
        </w:rPr>
        <w:t xml:space="preserve"> (</w:t>
      </w:r>
      <w:r w:rsidR="002F2A75" w:rsidRPr="00DA75F1">
        <w:rPr>
          <w:rFonts w:ascii="Garamond" w:hAnsi="Garamond"/>
          <w:bCs/>
          <w:sz w:val="22"/>
          <w:szCs w:val="22"/>
        </w:rPr>
        <w:t>2021</w:t>
      </w:r>
      <w:r w:rsidRPr="00DA75F1">
        <w:rPr>
          <w:rFonts w:ascii="Garamond" w:hAnsi="Garamond"/>
          <w:bCs/>
          <w:sz w:val="22"/>
          <w:szCs w:val="22"/>
        </w:rPr>
        <w:t xml:space="preserve">). Transformative learning throughout the lifespan. </w:t>
      </w:r>
      <w:r w:rsidRPr="00DA75F1">
        <w:rPr>
          <w:rFonts w:ascii="Garamond" w:hAnsi="Garamond"/>
          <w:bCs/>
          <w:i/>
          <w:iCs/>
          <w:sz w:val="22"/>
          <w:szCs w:val="22"/>
        </w:rPr>
        <w:t>Journal of Transformative Education</w:t>
      </w:r>
      <w:r w:rsidR="002F2A75" w:rsidRPr="00DA75F1">
        <w:rPr>
          <w:rFonts w:ascii="Garamond" w:hAnsi="Garamond"/>
          <w:bCs/>
          <w:i/>
          <w:iCs/>
          <w:sz w:val="22"/>
          <w:szCs w:val="22"/>
        </w:rPr>
        <w:t xml:space="preserve"> 19</w:t>
      </w:r>
      <w:r w:rsidR="002F2A75" w:rsidRPr="00DA75F1">
        <w:rPr>
          <w:rFonts w:ascii="Garamond" w:hAnsi="Garamond"/>
          <w:bCs/>
          <w:sz w:val="22"/>
          <w:szCs w:val="22"/>
        </w:rPr>
        <w:t>(1</w:t>
      </w:r>
      <w:r w:rsidR="00382CF0" w:rsidRPr="00DA75F1">
        <w:rPr>
          <w:rFonts w:ascii="Garamond" w:hAnsi="Garamond"/>
          <w:bCs/>
          <w:sz w:val="22"/>
          <w:szCs w:val="22"/>
        </w:rPr>
        <w:t>), 3</w:t>
      </w:r>
      <w:r w:rsidR="002F2A75" w:rsidRPr="00DA75F1">
        <w:rPr>
          <w:rFonts w:ascii="Garamond" w:hAnsi="Garamond"/>
          <w:bCs/>
          <w:sz w:val="22"/>
          <w:szCs w:val="22"/>
        </w:rPr>
        <w:t>-6</w:t>
      </w:r>
      <w:r w:rsidRPr="00DA75F1">
        <w:rPr>
          <w:rFonts w:ascii="Garamond" w:hAnsi="Garamond"/>
          <w:bCs/>
          <w:sz w:val="22"/>
          <w:szCs w:val="22"/>
        </w:rPr>
        <w:t>.</w:t>
      </w:r>
    </w:p>
    <w:p w14:paraId="4E1584D3" w14:textId="77777777" w:rsidR="00CD2A55" w:rsidRPr="00DA75F1" w:rsidRDefault="00CD2A55">
      <w:pPr>
        <w:rPr>
          <w:rFonts w:ascii="Garamond" w:hAnsi="Garamond"/>
          <w:b/>
          <w:sz w:val="22"/>
          <w:szCs w:val="22"/>
        </w:rPr>
      </w:pPr>
    </w:p>
    <w:p w14:paraId="76D77434" w14:textId="6E79B4AF" w:rsidR="00C06086" w:rsidRPr="00336494" w:rsidRDefault="00C06086">
      <w:pPr>
        <w:rPr>
          <w:rFonts w:ascii="Garamond" w:hAnsi="Garamond"/>
          <w:sz w:val="22"/>
          <w:szCs w:val="22"/>
        </w:rPr>
      </w:pPr>
      <w:r w:rsidRPr="00DA75F1">
        <w:rPr>
          <w:rFonts w:ascii="Garamond" w:hAnsi="Garamond"/>
          <w:b/>
          <w:sz w:val="22"/>
          <w:szCs w:val="22"/>
        </w:rPr>
        <w:t>Hoggan, C.</w:t>
      </w:r>
      <w:r w:rsidRPr="00DA75F1">
        <w:rPr>
          <w:rFonts w:ascii="Garamond" w:hAnsi="Garamond"/>
          <w:sz w:val="22"/>
          <w:szCs w:val="22"/>
        </w:rPr>
        <w:t xml:space="preserve"> </w:t>
      </w:r>
      <w:r w:rsidR="00703F34" w:rsidRPr="00DA75F1">
        <w:rPr>
          <w:rFonts w:ascii="Garamond" w:hAnsi="Garamond"/>
          <w:sz w:val="22"/>
          <w:szCs w:val="22"/>
        </w:rPr>
        <w:t xml:space="preserve">&amp; Kloubert, T. </w:t>
      </w:r>
      <w:r w:rsidRPr="00DA75F1">
        <w:rPr>
          <w:rFonts w:ascii="Garamond" w:hAnsi="Garamond"/>
          <w:sz w:val="22"/>
          <w:szCs w:val="22"/>
        </w:rPr>
        <w:t>(</w:t>
      </w:r>
      <w:r w:rsidR="00EA6F1A" w:rsidRPr="00DA75F1">
        <w:rPr>
          <w:rFonts w:ascii="Garamond" w:hAnsi="Garamond"/>
          <w:sz w:val="22"/>
          <w:szCs w:val="22"/>
        </w:rPr>
        <w:t>2020</w:t>
      </w:r>
      <w:r w:rsidRPr="00336494">
        <w:rPr>
          <w:rFonts w:ascii="Garamond" w:hAnsi="Garamond"/>
          <w:sz w:val="22"/>
          <w:szCs w:val="22"/>
        </w:rPr>
        <w:t xml:space="preserve">). </w:t>
      </w:r>
      <w:r w:rsidR="00EA6F1A" w:rsidRPr="00336494">
        <w:rPr>
          <w:rFonts w:ascii="Garamond" w:hAnsi="Garamond"/>
          <w:sz w:val="22"/>
          <w:szCs w:val="22"/>
        </w:rPr>
        <w:t>Transformative learning in theory and practice</w:t>
      </w:r>
      <w:r w:rsidRPr="00336494">
        <w:rPr>
          <w:rFonts w:ascii="Garamond" w:hAnsi="Garamond"/>
          <w:sz w:val="22"/>
          <w:szCs w:val="22"/>
        </w:rPr>
        <w:t xml:space="preserve">. </w:t>
      </w:r>
      <w:r w:rsidRPr="00336494">
        <w:rPr>
          <w:rFonts w:ascii="Garamond" w:hAnsi="Garamond"/>
          <w:i/>
          <w:sz w:val="22"/>
          <w:szCs w:val="22"/>
        </w:rPr>
        <w:t>Adult Education Quarterly</w:t>
      </w:r>
      <w:r w:rsidR="0071702C" w:rsidRPr="00336494">
        <w:rPr>
          <w:rFonts w:ascii="Garamond" w:hAnsi="Garamond"/>
          <w:i/>
          <w:sz w:val="22"/>
          <w:szCs w:val="22"/>
        </w:rPr>
        <w:t>, 70</w:t>
      </w:r>
      <w:r w:rsidR="0071702C" w:rsidRPr="00336494">
        <w:rPr>
          <w:rFonts w:ascii="Garamond" w:hAnsi="Garamond"/>
          <w:sz w:val="22"/>
          <w:szCs w:val="22"/>
        </w:rPr>
        <w:t>(3), 295-307</w:t>
      </w:r>
      <w:r w:rsidRPr="00336494">
        <w:rPr>
          <w:rFonts w:ascii="Garamond" w:hAnsi="Garamond"/>
          <w:sz w:val="22"/>
          <w:szCs w:val="22"/>
        </w:rPr>
        <w:t>.</w:t>
      </w:r>
    </w:p>
    <w:p w14:paraId="72E184F8" w14:textId="50B7142F" w:rsidR="00E53928" w:rsidRPr="00336494" w:rsidRDefault="00E53928">
      <w:pPr>
        <w:rPr>
          <w:rFonts w:ascii="Garamond" w:hAnsi="Garamond"/>
          <w:sz w:val="22"/>
          <w:szCs w:val="22"/>
        </w:rPr>
      </w:pPr>
    </w:p>
    <w:p w14:paraId="1A8E23D2" w14:textId="3E9FFA07" w:rsidR="00E53928" w:rsidRPr="00336494" w:rsidRDefault="00E53928">
      <w:pPr>
        <w:rPr>
          <w:rFonts w:ascii="Garamond" w:hAnsi="Garamond"/>
          <w:iCs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lastRenderedPageBreak/>
        <w:t>Hoggan, C.</w:t>
      </w:r>
      <w:r w:rsidR="0015317C" w:rsidRPr="00336494">
        <w:rPr>
          <w:rFonts w:ascii="Garamond" w:hAnsi="Garamond"/>
          <w:sz w:val="22"/>
          <w:szCs w:val="22"/>
        </w:rPr>
        <w:t xml:space="preserve"> (2020). Striving to build a better world. </w:t>
      </w:r>
      <w:r w:rsidR="0015317C" w:rsidRPr="00336494">
        <w:rPr>
          <w:rFonts w:ascii="Garamond" w:hAnsi="Garamond"/>
          <w:i/>
          <w:sz w:val="22"/>
          <w:szCs w:val="22"/>
        </w:rPr>
        <w:t>Journal of Transformative Education</w:t>
      </w:r>
      <w:r w:rsidR="00A436E1" w:rsidRPr="00336494">
        <w:rPr>
          <w:rFonts w:ascii="Garamond" w:hAnsi="Garamond"/>
          <w:i/>
          <w:sz w:val="22"/>
          <w:szCs w:val="22"/>
        </w:rPr>
        <w:t>, 18</w:t>
      </w:r>
      <w:r w:rsidR="00A436E1" w:rsidRPr="00336494">
        <w:rPr>
          <w:rFonts w:ascii="Garamond" w:hAnsi="Garamond"/>
          <w:iCs/>
          <w:sz w:val="22"/>
          <w:szCs w:val="22"/>
        </w:rPr>
        <w:t xml:space="preserve">(3), 187-189. </w:t>
      </w:r>
    </w:p>
    <w:p w14:paraId="716C1609" w14:textId="77777777" w:rsidR="00C06086" w:rsidRPr="00336494" w:rsidRDefault="00C06086">
      <w:pPr>
        <w:rPr>
          <w:rFonts w:ascii="Garamond" w:hAnsi="Garamond"/>
          <w:b/>
          <w:sz w:val="22"/>
          <w:szCs w:val="22"/>
        </w:rPr>
      </w:pPr>
    </w:p>
    <w:p w14:paraId="255CE4D4" w14:textId="0249D9AD" w:rsidR="00EE0AA9" w:rsidRDefault="00EE0AA9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 xml:space="preserve"> (2019). Foxes and hedgehogs: The value of transformation (and any other) theory. </w:t>
      </w:r>
      <w:r w:rsidR="00DF5785" w:rsidRPr="00336494">
        <w:rPr>
          <w:rFonts w:ascii="Garamond" w:hAnsi="Garamond"/>
          <w:i/>
          <w:sz w:val="22"/>
          <w:szCs w:val="22"/>
        </w:rPr>
        <w:t>Journal of Transformative Education, 17</w:t>
      </w:r>
      <w:r w:rsidR="00DF5785" w:rsidRPr="00336494">
        <w:rPr>
          <w:rFonts w:ascii="Garamond" w:hAnsi="Garamond"/>
          <w:sz w:val="22"/>
          <w:szCs w:val="22"/>
        </w:rPr>
        <w:t>(4), 295-298.</w:t>
      </w:r>
    </w:p>
    <w:p w14:paraId="663061EA" w14:textId="69294452" w:rsidR="00D96B64" w:rsidRDefault="00D96B64">
      <w:pPr>
        <w:rPr>
          <w:rFonts w:ascii="Garamond" w:hAnsi="Garamond"/>
          <w:sz w:val="22"/>
          <w:szCs w:val="22"/>
        </w:rPr>
      </w:pPr>
    </w:p>
    <w:p w14:paraId="1EA87DE1" w14:textId="7292B66F" w:rsidR="00D96B64" w:rsidRPr="00D96B64" w:rsidRDefault="00D96B64" w:rsidP="00D96B64">
      <w:pPr>
        <w:rPr>
          <w:rFonts w:ascii="Garamond" w:hAnsi="Garamond"/>
          <w:sz w:val="22"/>
          <w:szCs w:val="22"/>
        </w:rPr>
      </w:pPr>
      <w:r w:rsidRPr="00D96B64">
        <w:rPr>
          <w:rFonts w:ascii="Garamond" w:hAnsi="Garamond"/>
          <w:sz w:val="22"/>
          <w:szCs w:val="22"/>
        </w:rPr>
        <w:t xml:space="preserve">Desmarais, </w:t>
      </w:r>
      <w:r>
        <w:rPr>
          <w:rFonts w:ascii="Garamond" w:hAnsi="Garamond"/>
          <w:sz w:val="22"/>
          <w:szCs w:val="22"/>
        </w:rPr>
        <w:t xml:space="preserve">S., </w:t>
      </w:r>
      <w:r w:rsidRPr="00D96B64">
        <w:rPr>
          <w:rFonts w:ascii="Garamond" w:hAnsi="Garamond"/>
          <w:sz w:val="22"/>
          <w:szCs w:val="22"/>
        </w:rPr>
        <w:t xml:space="preserve">Simons-Rudolph, </w:t>
      </w:r>
      <w:r>
        <w:rPr>
          <w:rFonts w:ascii="Garamond" w:hAnsi="Garamond"/>
          <w:sz w:val="22"/>
          <w:szCs w:val="22"/>
        </w:rPr>
        <w:t xml:space="preserve">J., </w:t>
      </w:r>
      <w:r w:rsidRPr="00D96B64">
        <w:rPr>
          <w:rFonts w:ascii="Garamond" w:hAnsi="Garamond"/>
          <w:sz w:val="22"/>
          <w:szCs w:val="22"/>
        </w:rPr>
        <w:t>Brugh,</w:t>
      </w:r>
      <w:r>
        <w:rPr>
          <w:rFonts w:ascii="Garamond" w:hAnsi="Garamond"/>
          <w:sz w:val="22"/>
          <w:szCs w:val="22"/>
        </w:rPr>
        <w:t xml:space="preserve"> C.,</w:t>
      </w:r>
      <w:r w:rsidRPr="00D96B64">
        <w:rPr>
          <w:rFonts w:ascii="Garamond" w:hAnsi="Garamond"/>
          <w:sz w:val="22"/>
          <w:szCs w:val="22"/>
        </w:rPr>
        <w:t xml:space="preserve"> Schilling, </w:t>
      </w:r>
      <w:r>
        <w:rPr>
          <w:rFonts w:ascii="Garamond" w:hAnsi="Garamond"/>
          <w:sz w:val="22"/>
          <w:szCs w:val="22"/>
        </w:rPr>
        <w:t xml:space="preserve">E., &amp; </w:t>
      </w:r>
      <w:r w:rsidRPr="00D96B64">
        <w:rPr>
          <w:rFonts w:ascii="Garamond" w:hAnsi="Garamond"/>
          <w:b/>
          <w:bCs/>
          <w:sz w:val="22"/>
          <w:szCs w:val="22"/>
        </w:rPr>
        <w:t>Hoggan, C.</w:t>
      </w:r>
      <w:r>
        <w:rPr>
          <w:rFonts w:ascii="Garamond" w:hAnsi="Garamond"/>
          <w:sz w:val="22"/>
          <w:szCs w:val="22"/>
        </w:rPr>
        <w:t xml:space="preserve"> (2017). </w:t>
      </w:r>
      <w:r w:rsidRPr="00D96B64">
        <w:rPr>
          <w:rFonts w:ascii="Garamond" w:hAnsi="Garamond"/>
          <w:sz w:val="22"/>
          <w:szCs w:val="22"/>
        </w:rPr>
        <w:t xml:space="preserve">The State of </w:t>
      </w:r>
      <w:r>
        <w:rPr>
          <w:rFonts w:ascii="Garamond" w:hAnsi="Garamond"/>
          <w:sz w:val="22"/>
          <w:szCs w:val="22"/>
        </w:rPr>
        <w:t>s</w:t>
      </w:r>
      <w:r w:rsidRPr="00D96B64">
        <w:rPr>
          <w:rFonts w:ascii="Garamond" w:hAnsi="Garamond"/>
          <w:sz w:val="22"/>
          <w:szCs w:val="22"/>
        </w:rPr>
        <w:t xml:space="preserve">cience </w:t>
      </w:r>
      <w:r>
        <w:rPr>
          <w:rFonts w:ascii="Garamond" w:hAnsi="Garamond"/>
          <w:sz w:val="22"/>
          <w:szCs w:val="22"/>
        </w:rPr>
        <w:t>r</w:t>
      </w:r>
      <w:r w:rsidRPr="00D96B64">
        <w:rPr>
          <w:rFonts w:ascii="Garamond" w:hAnsi="Garamond"/>
          <w:sz w:val="22"/>
          <w:szCs w:val="22"/>
        </w:rPr>
        <w:t xml:space="preserve">egarding </w:t>
      </w:r>
      <w:r>
        <w:rPr>
          <w:rFonts w:ascii="Garamond" w:hAnsi="Garamond"/>
          <w:sz w:val="22"/>
          <w:szCs w:val="22"/>
        </w:rPr>
        <w:t>m</w:t>
      </w:r>
      <w:r w:rsidRPr="00D96B64">
        <w:rPr>
          <w:rFonts w:ascii="Garamond" w:hAnsi="Garamond"/>
          <w:sz w:val="22"/>
          <w:szCs w:val="22"/>
        </w:rPr>
        <w:t xml:space="preserve">embership in </w:t>
      </w:r>
      <w:r>
        <w:rPr>
          <w:rFonts w:ascii="Garamond" w:hAnsi="Garamond"/>
          <w:sz w:val="22"/>
          <w:szCs w:val="22"/>
        </w:rPr>
        <w:t>t</w:t>
      </w:r>
      <w:r w:rsidRPr="00D96B64">
        <w:rPr>
          <w:rFonts w:ascii="Garamond" w:hAnsi="Garamond"/>
          <w:sz w:val="22"/>
          <w:szCs w:val="22"/>
        </w:rPr>
        <w:t xml:space="preserve">errorist </w:t>
      </w:r>
      <w:r>
        <w:rPr>
          <w:rFonts w:ascii="Garamond" w:hAnsi="Garamond"/>
          <w:sz w:val="22"/>
          <w:szCs w:val="22"/>
        </w:rPr>
        <w:t>o</w:t>
      </w:r>
      <w:r w:rsidRPr="00D96B64">
        <w:rPr>
          <w:rFonts w:ascii="Garamond" w:hAnsi="Garamond"/>
          <w:sz w:val="22"/>
          <w:szCs w:val="22"/>
        </w:rPr>
        <w:t xml:space="preserve">rganizations and </w:t>
      </w:r>
      <w:r>
        <w:rPr>
          <w:rFonts w:ascii="Garamond" w:hAnsi="Garamond"/>
          <w:sz w:val="22"/>
          <w:szCs w:val="22"/>
        </w:rPr>
        <w:t>p</w:t>
      </w:r>
      <w:r w:rsidRPr="00D96B64">
        <w:rPr>
          <w:rFonts w:ascii="Garamond" w:hAnsi="Garamond"/>
          <w:sz w:val="22"/>
          <w:szCs w:val="22"/>
        </w:rPr>
        <w:t xml:space="preserve">erpetration of </w:t>
      </w:r>
      <w:r>
        <w:rPr>
          <w:rFonts w:ascii="Garamond" w:hAnsi="Garamond"/>
          <w:sz w:val="22"/>
          <w:szCs w:val="22"/>
        </w:rPr>
        <w:t>t</w:t>
      </w:r>
      <w:r w:rsidRPr="00D96B64">
        <w:rPr>
          <w:rFonts w:ascii="Garamond" w:hAnsi="Garamond"/>
          <w:sz w:val="22"/>
          <w:szCs w:val="22"/>
        </w:rPr>
        <w:t xml:space="preserve">errorist </w:t>
      </w:r>
      <w:r>
        <w:rPr>
          <w:rFonts w:ascii="Garamond" w:hAnsi="Garamond"/>
          <w:sz w:val="22"/>
          <w:szCs w:val="22"/>
        </w:rPr>
        <w:t>a</w:t>
      </w:r>
      <w:r w:rsidRPr="00D96B64">
        <w:rPr>
          <w:rFonts w:ascii="Garamond" w:hAnsi="Garamond"/>
          <w:sz w:val="22"/>
          <w:szCs w:val="22"/>
        </w:rPr>
        <w:t>ttacks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i/>
          <w:iCs/>
          <w:sz w:val="22"/>
          <w:szCs w:val="22"/>
        </w:rPr>
        <w:t>Homeland Security Affairs, 13</w:t>
      </w:r>
      <w:r>
        <w:rPr>
          <w:rFonts w:ascii="Garamond" w:hAnsi="Garamond"/>
          <w:sz w:val="22"/>
          <w:szCs w:val="22"/>
        </w:rPr>
        <w:t xml:space="preserve">. </w:t>
      </w:r>
      <w:r w:rsidRPr="00D96B64">
        <w:rPr>
          <w:rFonts w:ascii="Garamond" w:hAnsi="Garamond"/>
          <w:sz w:val="22"/>
          <w:szCs w:val="22"/>
        </w:rPr>
        <w:t>https://www.hsaj.org/articles/14138</w:t>
      </w:r>
    </w:p>
    <w:p w14:paraId="6F2EE75C" w14:textId="77777777" w:rsidR="00D96B64" w:rsidRPr="00336494" w:rsidRDefault="00D96B64">
      <w:pPr>
        <w:rPr>
          <w:rFonts w:ascii="Garamond" w:hAnsi="Garamond"/>
          <w:sz w:val="22"/>
          <w:szCs w:val="22"/>
        </w:rPr>
      </w:pPr>
    </w:p>
    <w:p w14:paraId="11762AEA" w14:textId="77777777" w:rsidR="00F06396" w:rsidRPr="00336494" w:rsidRDefault="00F06396">
      <w:pPr>
        <w:rPr>
          <w:rFonts w:ascii="Garamond" w:hAnsi="Garamond"/>
          <w:sz w:val="22"/>
          <w:szCs w:val="22"/>
        </w:rPr>
      </w:pPr>
    </w:p>
    <w:p w14:paraId="2EFF46C7" w14:textId="124AFC2A" w:rsidR="00E45620" w:rsidRPr="00336494" w:rsidRDefault="00E45620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Conference Activities</w:t>
      </w:r>
    </w:p>
    <w:p w14:paraId="61B88FC1" w14:textId="77777777" w:rsidR="00E45620" w:rsidRPr="00336494" w:rsidRDefault="00E45620">
      <w:pPr>
        <w:rPr>
          <w:rFonts w:ascii="Garamond" w:hAnsi="Garamond"/>
          <w:sz w:val="22"/>
          <w:szCs w:val="22"/>
        </w:rPr>
      </w:pPr>
    </w:p>
    <w:p w14:paraId="48CE955C" w14:textId="057D66F0" w:rsidR="003B7AFB" w:rsidRDefault="00533AFC" w:rsidP="00BB16D1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Kloubert, T. &amp; </w:t>
      </w:r>
      <w:r>
        <w:rPr>
          <w:rFonts w:ascii="Garamond" w:hAnsi="Garamond"/>
          <w:b/>
          <w:sz w:val="22"/>
          <w:szCs w:val="22"/>
        </w:rPr>
        <w:t>Hoggan, C.</w:t>
      </w:r>
      <w:r>
        <w:rPr>
          <w:rFonts w:ascii="Garamond" w:hAnsi="Garamond"/>
          <w:bCs/>
          <w:sz w:val="22"/>
          <w:szCs w:val="22"/>
        </w:rPr>
        <w:t xml:space="preserve"> (2021). </w:t>
      </w:r>
      <w:r w:rsidRPr="00533AFC">
        <w:rPr>
          <w:rFonts w:ascii="Garamond" w:hAnsi="Garamond"/>
          <w:bCs/>
          <w:sz w:val="22"/>
          <w:szCs w:val="22"/>
        </w:rPr>
        <w:t xml:space="preserve">Lernbedürfnisse der Gesellschaft im Zuge der Migration (Learning Needs of Society </w:t>
      </w:r>
      <w:proofErr w:type="gramStart"/>
      <w:r w:rsidRPr="00533AFC">
        <w:rPr>
          <w:rFonts w:ascii="Garamond" w:hAnsi="Garamond"/>
          <w:bCs/>
          <w:sz w:val="22"/>
          <w:szCs w:val="22"/>
        </w:rPr>
        <w:t>in the Course of</w:t>
      </w:r>
      <w:proofErr w:type="gramEnd"/>
      <w:r w:rsidRPr="00533AFC">
        <w:rPr>
          <w:rFonts w:ascii="Garamond" w:hAnsi="Garamond"/>
          <w:bCs/>
          <w:sz w:val="22"/>
          <w:szCs w:val="22"/>
        </w:rPr>
        <w:t xml:space="preserve"> Migration)</w:t>
      </w:r>
      <w:r>
        <w:rPr>
          <w:rFonts w:ascii="Garamond" w:hAnsi="Garamond"/>
          <w:bCs/>
          <w:sz w:val="22"/>
          <w:szCs w:val="22"/>
        </w:rPr>
        <w:t xml:space="preserve">. </w:t>
      </w:r>
      <w:r w:rsidR="00511C6A">
        <w:rPr>
          <w:rFonts w:ascii="Garamond" w:hAnsi="Garamond"/>
          <w:bCs/>
          <w:sz w:val="22"/>
          <w:szCs w:val="22"/>
        </w:rPr>
        <w:t xml:space="preserve">Presentation at the </w:t>
      </w:r>
      <w:r w:rsidRPr="00533AFC">
        <w:rPr>
          <w:rFonts w:ascii="Garamond" w:hAnsi="Garamond"/>
          <w:bCs/>
          <w:sz w:val="22"/>
          <w:szCs w:val="22"/>
          <w:lang w:val="de-DE"/>
        </w:rPr>
        <w:t>Deutsche Gesellschaft für Erziehungswissenschaft</w:t>
      </w:r>
      <w:r w:rsidRPr="00533AFC">
        <w:rPr>
          <w:rFonts w:ascii="Garamond" w:hAnsi="Garamond"/>
          <w:bCs/>
          <w:sz w:val="22"/>
          <w:szCs w:val="22"/>
        </w:rPr>
        <w:t xml:space="preserve"> (German Society for Education Research)</w:t>
      </w:r>
      <w:r>
        <w:rPr>
          <w:rFonts w:ascii="Garamond" w:hAnsi="Garamond"/>
          <w:bCs/>
          <w:sz w:val="22"/>
          <w:szCs w:val="22"/>
        </w:rPr>
        <w:t xml:space="preserve"> conference. Hamburg, Germany.</w:t>
      </w:r>
    </w:p>
    <w:p w14:paraId="09338936" w14:textId="19239BBF" w:rsidR="00511C6A" w:rsidRDefault="00511C6A" w:rsidP="00BB16D1">
      <w:pPr>
        <w:rPr>
          <w:rFonts w:ascii="Garamond" w:hAnsi="Garamond"/>
          <w:bCs/>
          <w:sz w:val="22"/>
          <w:szCs w:val="22"/>
        </w:rPr>
      </w:pPr>
    </w:p>
    <w:p w14:paraId="061AB649" w14:textId="5461C24C" w:rsidR="00511C6A" w:rsidRPr="00533AFC" w:rsidRDefault="00511C6A" w:rsidP="00511C6A">
      <w:pPr>
        <w:rPr>
          <w:rFonts w:ascii="Garamond" w:hAnsi="Garamond"/>
          <w:bCs/>
          <w:sz w:val="22"/>
          <w:szCs w:val="22"/>
        </w:rPr>
      </w:pPr>
      <w:r w:rsidRPr="00511C6A">
        <w:rPr>
          <w:rFonts w:ascii="Garamond" w:hAnsi="Garamond"/>
          <w:b/>
          <w:sz w:val="22"/>
          <w:szCs w:val="22"/>
        </w:rPr>
        <w:t>Hoggan, C.</w:t>
      </w:r>
      <w:r>
        <w:rPr>
          <w:rFonts w:ascii="Garamond" w:hAnsi="Garamond"/>
          <w:bCs/>
          <w:sz w:val="22"/>
          <w:szCs w:val="22"/>
        </w:rPr>
        <w:t xml:space="preserve"> &amp; Browning, B. (2021). Transformational Learning as a framework for community college student success. Presentation at the Adult Education in Global Times (AEGT) conference. Vancouver, British Columbia, Canada.</w:t>
      </w:r>
    </w:p>
    <w:p w14:paraId="1E2D4CCE" w14:textId="0A736393" w:rsidR="00533AFC" w:rsidRDefault="00533AFC" w:rsidP="00BB16D1">
      <w:pPr>
        <w:rPr>
          <w:rFonts w:ascii="Garamond" w:hAnsi="Garamond"/>
          <w:b/>
          <w:sz w:val="22"/>
          <w:szCs w:val="22"/>
        </w:rPr>
      </w:pPr>
    </w:p>
    <w:p w14:paraId="07BFC464" w14:textId="37C6C4C5" w:rsidR="00511C6A" w:rsidRPr="00511C6A" w:rsidRDefault="00511C6A" w:rsidP="00BB16D1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Kloubert, T. &amp; </w:t>
      </w:r>
      <w:r w:rsidRPr="00511C6A">
        <w:rPr>
          <w:rFonts w:ascii="Garamond" w:hAnsi="Garamond"/>
          <w:b/>
          <w:sz w:val="22"/>
          <w:szCs w:val="22"/>
        </w:rPr>
        <w:t>Hoggan, C.</w:t>
      </w:r>
      <w:r>
        <w:rPr>
          <w:rFonts w:ascii="Garamond" w:hAnsi="Garamond"/>
          <w:bCs/>
          <w:sz w:val="22"/>
          <w:szCs w:val="22"/>
        </w:rPr>
        <w:t xml:space="preserve"> (2021). </w:t>
      </w:r>
      <w:r w:rsidRPr="00511C6A">
        <w:rPr>
          <w:rFonts w:ascii="Garamond" w:hAnsi="Garamond"/>
          <w:sz w:val="22"/>
          <w:szCs w:val="22"/>
        </w:rPr>
        <w:t>Dialogic rationality: A response to today's epistemological crisis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>Presentation at the Adult Education in Global Times (AEGT) conference. Vancouver, British Columbia, Canada.</w:t>
      </w:r>
    </w:p>
    <w:p w14:paraId="73797E86" w14:textId="77777777" w:rsidR="00511C6A" w:rsidRDefault="00511C6A" w:rsidP="00BB16D1">
      <w:pPr>
        <w:rPr>
          <w:rFonts w:ascii="Garamond" w:hAnsi="Garamond"/>
          <w:b/>
          <w:sz w:val="22"/>
          <w:szCs w:val="22"/>
        </w:rPr>
      </w:pPr>
    </w:p>
    <w:p w14:paraId="2608B8DA" w14:textId="06B9BA50" w:rsidR="00F85B88" w:rsidRPr="00336494" w:rsidRDefault="00F85B88" w:rsidP="00BB16D1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 xml:space="preserve"> &amp; Kloubert, T. (2019). </w:t>
      </w:r>
      <w:r w:rsidR="00EC2541" w:rsidRPr="00336494">
        <w:rPr>
          <w:rFonts w:ascii="Garamond" w:hAnsi="Garamond"/>
          <w:sz w:val="22"/>
          <w:szCs w:val="22"/>
        </w:rPr>
        <w:t>Epistemological development as adult education: Equipping learners with tools necessary to address contemporary challenges</w:t>
      </w:r>
      <w:r w:rsidRPr="00336494">
        <w:rPr>
          <w:rFonts w:ascii="Garamond" w:hAnsi="Garamond"/>
          <w:sz w:val="22"/>
          <w:szCs w:val="22"/>
        </w:rPr>
        <w:t>. Presentation at the American Association for Adult &amp; Continuing Education (AAACE) conference. St. Louis, MO.</w:t>
      </w:r>
    </w:p>
    <w:p w14:paraId="50597BB3" w14:textId="77777777" w:rsidR="00F85B88" w:rsidRPr="00336494" w:rsidRDefault="00F85B88" w:rsidP="00BB16D1">
      <w:pPr>
        <w:rPr>
          <w:rFonts w:ascii="Garamond" w:hAnsi="Garamond"/>
          <w:sz w:val="22"/>
          <w:szCs w:val="22"/>
        </w:rPr>
      </w:pPr>
    </w:p>
    <w:p w14:paraId="1EAC2603" w14:textId="37A8588A" w:rsidR="00770EBE" w:rsidRPr="00336494" w:rsidRDefault="005D0FCE" w:rsidP="00BB16D1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Kloubert, T. &amp; </w:t>
      </w: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 xml:space="preserve"> (2019). </w:t>
      </w:r>
      <w:r w:rsidR="009436A0" w:rsidRPr="00336494">
        <w:rPr>
          <w:rFonts w:ascii="Garamond" w:hAnsi="Garamond"/>
          <w:sz w:val="22"/>
          <w:szCs w:val="22"/>
        </w:rPr>
        <w:t>Epistemology as a concern for contemporary democratic society. Presentation at the European Society for Research on the Education of Adults, Triennial Conference. Belgrade, Serbia.</w:t>
      </w:r>
    </w:p>
    <w:p w14:paraId="6BD8F86C" w14:textId="77777777" w:rsidR="00770EBE" w:rsidRPr="00336494" w:rsidRDefault="00770EBE" w:rsidP="00BB16D1">
      <w:pPr>
        <w:rPr>
          <w:rFonts w:ascii="Garamond" w:hAnsi="Garamond"/>
          <w:b/>
          <w:sz w:val="22"/>
          <w:szCs w:val="22"/>
        </w:rPr>
      </w:pPr>
    </w:p>
    <w:p w14:paraId="1894A15B" w14:textId="4D3B026D" w:rsidR="00681EA4" w:rsidRPr="00336494" w:rsidRDefault="00681EA4" w:rsidP="00BB16D1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>, &amp; Kloubert, T. (2019). Crisis of epistemology: A modern risk. Presentation at the European Society for Research on the Education of Adults, Policy Studies in Adult Education Network. Prague, Czech Republic.</w:t>
      </w:r>
    </w:p>
    <w:p w14:paraId="75BE369A" w14:textId="77777777" w:rsidR="00681EA4" w:rsidRPr="00336494" w:rsidRDefault="00681EA4" w:rsidP="00BB16D1">
      <w:pPr>
        <w:rPr>
          <w:rFonts w:ascii="Garamond" w:hAnsi="Garamond"/>
          <w:sz w:val="22"/>
          <w:szCs w:val="22"/>
        </w:rPr>
      </w:pPr>
    </w:p>
    <w:p w14:paraId="1B47ED52" w14:textId="52EAE65F" w:rsidR="00681EA4" w:rsidRPr="00336494" w:rsidRDefault="00681EA4" w:rsidP="00BB16D1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Kheang, S., Street Robinson, K., Deal, S., Pellegrino, L., &amp; </w:t>
      </w: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 xml:space="preserve"> (2019). Understanding early implementation of guided pathways: Lessons from 17 community colleges in North Carolina. Presentation at the Council for the Study of Community Colleges. San Diego, CA.</w:t>
      </w:r>
    </w:p>
    <w:p w14:paraId="05F38949" w14:textId="77777777" w:rsidR="00681EA4" w:rsidRPr="00336494" w:rsidRDefault="00681EA4" w:rsidP="00BB16D1">
      <w:pPr>
        <w:rPr>
          <w:rFonts w:ascii="Garamond" w:hAnsi="Garamond"/>
          <w:sz w:val="22"/>
          <w:szCs w:val="22"/>
        </w:rPr>
      </w:pPr>
    </w:p>
    <w:p w14:paraId="798D99C4" w14:textId="3168362F" w:rsidR="00A34FB8" w:rsidRPr="00336494" w:rsidRDefault="00A34FB8" w:rsidP="00BB16D1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Kloubert, T. &amp; </w:t>
      </w: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 xml:space="preserve"> (201</w:t>
      </w:r>
      <w:r w:rsidR="00B06A91" w:rsidRPr="00336494">
        <w:rPr>
          <w:rFonts w:ascii="Garamond" w:hAnsi="Garamond"/>
          <w:sz w:val="22"/>
          <w:szCs w:val="22"/>
        </w:rPr>
        <w:t>9</w:t>
      </w:r>
      <w:r w:rsidRPr="00336494">
        <w:rPr>
          <w:rFonts w:ascii="Garamond" w:hAnsi="Garamond"/>
          <w:sz w:val="22"/>
          <w:szCs w:val="22"/>
        </w:rPr>
        <w:t xml:space="preserve">). Searching for truth in a post-truth world: </w:t>
      </w:r>
      <w:proofErr w:type="gramStart"/>
      <w:r w:rsidRPr="00336494">
        <w:rPr>
          <w:rFonts w:ascii="Garamond" w:hAnsi="Garamond"/>
          <w:sz w:val="22"/>
          <w:szCs w:val="22"/>
        </w:rPr>
        <w:t>Educational</w:t>
      </w:r>
      <w:proofErr w:type="gramEnd"/>
      <w:r w:rsidRPr="00336494">
        <w:rPr>
          <w:rFonts w:ascii="Garamond" w:hAnsi="Garamond"/>
          <w:sz w:val="22"/>
          <w:szCs w:val="22"/>
        </w:rPr>
        <w:t xml:space="preserve"> implications of a crisis of epistemology. Presentation at the European Society for Research on the Education of Adults, Life History and Biography Network. Bergen, Norway.</w:t>
      </w:r>
    </w:p>
    <w:p w14:paraId="615BD287" w14:textId="77777777" w:rsidR="00A34FB8" w:rsidRPr="00336494" w:rsidRDefault="00A34FB8" w:rsidP="00BB16D1">
      <w:pPr>
        <w:rPr>
          <w:rFonts w:ascii="Garamond" w:hAnsi="Garamond"/>
          <w:b/>
          <w:sz w:val="22"/>
          <w:szCs w:val="22"/>
        </w:rPr>
      </w:pPr>
    </w:p>
    <w:p w14:paraId="5C77667A" w14:textId="4850DDDA" w:rsidR="00EF2A31" w:rsidRPr="00336494" w:rsidRDefault="00EF2A31" w:rsidP="00BB16D1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>, Bracci, F., Romano, A., &amp; Fabbri, L. (2018). Experience-based Learning, Learning from Experience and Feminist Challenges. Presentation at the International Transformative Learning Conference. New York, NY.</w:t>
      </w:r>
    </w:p>
    <w:p w14:paraId="72863802" w14:textId="77777777" w:rsidR="00EF2A31" w:rsidRPr="00336494" w:rsidRDefault="00EF2A31" w:rsidP="00BB16D1">
      <w:pPr>
        <w:rPr>
          <w:rFonts w:ascii="Garamond" w:hAnsi="Garamond"/>
          <w:b/>
          <w:sz w:val="22"/>
          <w:szCs w:val="22"/>
        </w:rPr>
      </w:pPr>
    </w:p>
    <w:p w14:paraId="285632EC" w14:textId="6BA34B22" w:rsidR="00BC604C" w:rsidRPr="00336494" w:rsidRDefault="00BC604C" w:rsidP="00BB16D1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 xml:space="preserve"> (2017). </w:t>
      </w:r>
      <w:r w:rsidR="002A11F6" w:rsidRPr="00336494">
        <w:rPr>
          <w:rFonts w:ascii="Garamond" w:hAnsi="Garamond"/>
          <w:sz w:val="22"/>
          <w:szCs w:val="22"/>
        </w:rPr>
        <w:t xml:space="preserve">Teaching to Transform. Presentation at the Italian </w:t>
      </w:r>
      <w:r w:rsidR="00067B0D" w:rsidRPr="00336494">
        <w:rPr>
          <w:rFonts w:ascii="Garamond" w:hAnsi="Garamond"/>
          <w:sz w:val="22"/>
          <w:szCs w:val="22"/>
        </w:rPr>
        <w:t>Transformative Learning Network. Aosta, Italy.</w:t>
      </w:r>
    </w:p>
    <w:p w14:paraId="0DEC4DCC" w14:textId="77777777" w:rsidR="00BC604C" w:rsidRPr="00336494" w:rsidRDefault="00BC604C" w:rsidP="00BB16D1">
      <w:pPr>
        <w:rPr>
          <w:rFonts w:ascii="Garamond" w:hAnsi="Garamond"/>
          <w:sz w:val="22"/>
          <w:szCs w:val="22"/>
        </w:rPr>
      </w:pPr>
    </w:p>
    <w:p w14:paraId="5D9E081A" w14:textId="4C266D68" w:rsidR="00BB16D1" w:rsidRPr="00336494" w:rsidRDefault="00BB16D1" w:rsidP="00BB16D1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lastRenderedPageBreak/>
        <w:t xml:space="preserve">Browning, B. &amp; </w:t>
      </w: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(2016). Re-imagining the learning process: Transformative learning methods in action. Paper presented to the HIRE Education Conference. Hot Springs, VA</w:t>
      </w:r>
      <w:r w:rsidR="00AA2546" w:rsidRPr="00336494">
        <w:rPr>
          <w:rFonts w:ascii="Garamond" w:hAnsi="Garamond"/>
          <w:sz w:val="22"/>
          <w:szCs w:val="22"/>
        </w:rPr>
        <w:t>.</w:t>
      </w:r>
    </w:p>
    <w:p w14:paraId="7CB66ED3" w14:textId="77777777" w:rsidR="00BB16D1" w:rsidRPr="00336494" w:rsidRDefault="00BB16D1" w:rsidP="00AE0304">
      <w:pPr>
        <w:rPr>
          <w:rFonts w:ascii="Garamond" w:hAnsi="Garamond"/>
          <w:sz w:val="22"/>
          <w:szCs w:val="22"/>
        </w:rPr>
      </w:pPr>
    </w:p>
    <w:p w14:paraId="0028B2A5" w14:textId="4487E50C" w:rsidR="00AE0304" w:rsidRPr="00336494" w:rsidRDefault="00AE0304" w:rsidP="00AE0304">
      <w:pPr>
        <w:rPr>
          <w:rFonts w:ascii="Garamond" w:hAnsi="Garamond"/>
          <w:b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 xml:space="preserve">. (2016). Epistemological change as an important outcome of adult learning. Roundtable presentation at the American Association </w:t>
      </w:r>
      <w:r w:rsidR="00F85B88" w:rsidRPr="00336494">
        <w:rPr>
          <w:rFonts w:ascii="Garamond" w:hAnsi="Garamond"/>
          <w:sz w:val="22"/>
          <w:szCs w:val="22"/>
        </w:rPr>
        <w:t>for</w:t>
      </w:r>
      <w:r w:rsidRPr="00336494">
        <w:rPr>
          <w:rFonts w:ascii="Garamond" w:hAnsi="Garamond"/>
          <w:sz w:val="22"/>
          <w:szCs w:val="22"/>
        </w:rPr>
        <w:t xml:space="preserve"> Adult &amp; Continuing Education (AAACE) conference. Albuquerque, NM</w:t>
      </w:r>
      <w:r w:rsidR="00AA2546" w:rsidRPr="00336494">
        <w:rPr>
          <w:rFonts w:ascii="Garamond" w:hAnsi="Garamond"/>
          <w:sz w:val="22"/>
          <w:szCs w:val="22"/>
        </w:rPr>
        <w:t>.</w:t>
      </w:r>
    </w:p>
    <w:p w14:paraId="27CA48C4" w14:textId="77777777" w:rsidR="00AE0304" w:rsidRPr="00336494" w:rsidRDefault="00AE0304">
      <w:pPr>
        <w:rPr>
          <w:rFonts w:ascii="Garamond" w:hAnsi="Garamond"/>
          <w:sz w:val="22"/>
          <w:szCs w:val="22"/>
        </w:rPr>
      </w:pPr>
    </w:p>
    <w:p w14:paraId="70033CF5" w14:textId="15FB81CA" w:rsidR="006B0543" w:rsidRPr="00336494" w:rsidRDefault="006B0543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Robbins, S., Nicolaides, A., &amp; </w:t>
      </w: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 xml:space="preserve">. (2016). Collaborative inquiry into the research designs and methods of transformative learning. Preconference seminar conducted at the International Transformative </w:t>
      </w:r>
      <w:r w:rsidR="00AE0304" w:rsidRPr="00336494">
        <w:rPr>
          <w:rFonts w:ascii="Garamond" w:hAnsi="Garamond"/>
          <w:sz w:val="22"/>
          <w:szCs w:val="22"/>
        </w:rPr>
        <w:t>Learning Conference. Tacoma, WA</w:t>
      </w:r>
      <w:r w:rsidR="00AA2546" w:rsidRPr="00336494">
        <w:rPr>
          <w:rFonts w:ascii="Garamond" w:hAnsi="Garamond"/>
          <w:sz w:val="22"/>
          <w:szCs w:val="22"/>
        </w:rPr>
        <w:t>.</w:t>
      </w:r>
    </w:p>
    <w:p w14:paraId="47467100" w14:textId="77777777" w:rsidR="006B0543" w:rsidRPr="00336494" w:rsidRDefault="006B0543">
      <w:pPr>
        <w:rPr>
          <w:rFonts w:ascii="Garamond" w:hAnsi="Garamond"/>
          <w:sz w:val="22"/>
          <w:szCs w:val="22"/>
        </w:rPr>
      </w:pPr>
    </w:p>
    <w:p w14:paraId="639C7607" w14:textId="74799DB5" w:rsidR="006B0543" w:rsidRPr="00336494" w:rsidRDefault="006B0543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 xml:space="preserve">. (2016). Researching transformative learning: Using the typology of transformative outcomes as a research tool. Paper presented to the International Transformative </w:t>
      </w:r>
      <w:r w:rsidR="00AE0304" w:rsidRPr="00336494">
        <w:rPr>
          <w:rFonts w:ascii="Garamond" w:hAnsi="Garamond"/>
          <w:sz w:val="22"/>
          <w:szCs w:val="22"/>
        </w:rPr>
        <w:t>Learning Conference. Tacoma, WA</w:t>
      </w:r>
    </w:p>
    <w:p w14:paraId="0468E1C2" w14:textId="77777777" w:rsidR="006B0543" w:rsidRPr="00336494" w:rsidRDefault="006B0543">
      <w:pPr>
        <w:rPr>
          <w:rFonts w:ascii="Garamond" w:hAnsi="Garamond"/>
          <w:sz w:val="22"/>
          <w:szCs w:val="22"/>
        </w:rPr>
      </w:pPr>
    </w:p>
    <w:p w14:paraId="199A7BDD" w14:textId="607D722B" w:rsidR="00FA77B8" w:rsidRPr="00336494" w:rsidRDefault="00FA77B8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Browning, B. &amp; </w:t>
      </w: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(2016). Transformative instructional learning methods in action. Prese</w:t>
      </w:r>
      <w:r w:rsidR="00FA7E73" w:rsidRPr="00336494">
        <w:rPr>
          <w:rFonts w:ascii="Garamond" w:hAnsi="Garamond"/>
          <w:sz w:val="22"/>
          <w:szCs w:val="22"/>
        </w:rPr>
        <w:t>ntation at Achieving the Dream</w:t>
      </w:r>
      <w:r w:rsidRPr="00336494">
        <w:rPr>
          <w:rFonts w:ascii="Garamond" w:hAnsi="Garamond"/>
          <w:sz w:val="22"/>
          <w:szCs w:val="22"/>
        </w:rPr>
        <w:t xml:space="preserve"> Annual Institute on Student Success. Atlanta, GA</w:t>
      </w:r>
      <w:r w:rsidR="00AA2546" w:rsidRPr="00336494">
        <w:rPr>
          <w:rFonts w:ascii="Garamond" w:hAnsi="Garamond"/>
          <w:sz w:val="22"/>
          <w:szCs w:val="22"/>
        </w:rPr>
        <w:t>.</w:t>
      </w:r>
    </w:p>
    <w:p w14:paraId="32CB36B2" w14:textId="77777777" w:rsidR="00FA7E73" w:rsidRPr="00336494" w:rsidRDefault="00FA7E73">
      <w:pPr>
        <w:rPr>
          <w:rFonts w:ascii="Garamond" w:hAnsi="Garamond"/>
          <w:sz w:val="22"/>
          <w:szCs w:val="22"/>
        </w:rPr>
      </w:pPr>
    </w:p>
    <w:p w14:paraId="38FE0BED" w14:textId="2DB659BE" w:rsidR="00FA7E73" w:rsidRPr="00336494" w:rsidRDefault="00FA7E73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(2016). A typology of transformative learning outcomes. Poster presented to the Hawaii International Conference on Education. Honolulu, HI</w:t>
      </w:r>
      <w:r w:rsidR="00AA2546" w:rsidRPr="00336494">
        <w:rPr>
          <w:rFonts w:ascii="Garamond" w:hAnsi="Garamond"/>
          <w:sz w:val="22"/>
          <w:szCs w:val="22"/>
        </w:rPr>
        <w:t>.</w:t>
      </w:r>
    </w:p>
    <w:p w14:paraId="568E9FEE" w14:textId="77777777" w:rsidR="00FA77B8" w:rsidRPr="00336494" w:rsidRDefault="00FA77B8">
      <w:pPr>
        <w:rPr>
          <w:rFonts w:ascii="Garamond" w:hAnsi="Garamond"/>
          <w:sz w:val="22"/>
          <w:szCs w:val="22"/>
        </w:rPr>
      </w:pPr>
    </w:p>
    <w:p w14:paraId="7496760D" w14:textId="08263744" w:rsidR="00E95060" w:rsidRPr="00336494" w:rsidRDefault="00E95060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(2015). Bringing clarity to transformative learning research. Paper presented to the Adult Education Researc</w:t>
      </w:r>
      <w:r w:rsidR="002711C0" w:rsidRPr="00336494">
        <w:rPr>
          <w:rFonts w:ascii="Garamond" w:hAnsi="Garamond"/>
          <w:sz w:val="22"/>
          <w:szCs w:val="22"/>
        </w:rPr>
        <w:t>h Conference</w:t>
      </w:r>
      <w:r w:rsidR="00AE0304" w:rsidRPr="00336494">
        <w:rPr>
          <w:rFonts w:ascii="Garamond" w:hAnsi="Garamond"/>
          <w:sz w:val="22"/>
          <w:szCs w:val="22"/>
        </w:rPr>
        <w:t xml:space="preserve"> (AERC)</w:t>
      </w:r>
      <w:r w:rsidR="002711C0" w:rsidRPr="00336494">
        <w:rPr>
          <w:rFonts w:ascii="Garamond" w:hAnsi="Garamond"/>
          <w:sz w:val="22"/>
          <w:szCs w:val="22"/>
        </w:rPr>
        <w:t>. Manhattan, KS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4B3BD891" w14:textId="77777777" w:rsidR="00E95060" w:rsidRPr="00336494" w:rsidRDefault="00E95060">
      <w:pPr>
        <w:rPr>
          <w:rFonts w:ascii="Garamond" w:hAnsi="Garamond"/>
          <w:sz w:val="22"/>
          <w:szCs w:val="22"/>
        </w:rPr>
      </w:pPr>
    </w:p>
    <w:p w14:paraId="3D2368F4" w14:textId="0B0F390A" w:rsidR="00A1562E" w:rsidRPr="00336494" w:rsidRDefault="00A1562E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 xml:space="preserve">. (2014). Emotions, the </w:t>
      </w:r>
      <w:r w:rsidR="00E95060" w:rsidRPr="00336494">
        <w:rPr>
          <w:rFonts w:ascii="Garamond" w:hAnsi="Garamond"/>
          <w:sz w:val="22"/>
          <w:szCs w:val="22"/>
        </w:rPr>
        <w:t>b</w:t>
      </w:r>
      <w:r w:rsidRPr="00336494">
        <w:rPr>
          <w:rFonts w:ascii="Garamond" w:hAnsi="Garamond"/>
          <w:sz w:val="22"/>
          <w:szCs w:val="22"/>
        </w:rPr>
        <w:t>rain, and (</w:t>
      </w:r>
      <w:r w:rsidR="00E95060" w:rsidRPr="00336494">
        <w:rPr>
          <w:rFonts w:ascii="Garamond" w:hAnsi="Garamond"/>
          <w:sz w:val="22"/>
          <w:szCs w:val="22"/>
        </w:rPr>
        <w:t>t</w:t>
      </w:r>
      <w:r w:rsidRPr="00336494">
        <w:rPr>
          <w:rFonts w:ascii="Garamond" w:hAnsi="Garamond"/>
          <w:sz w:val="22"/>
          <w:szCs w:val="22"/>
        </w:rPr>
        <w:t xml:space="preserve">ransformative?) </w:t>
      </w:r>
      <w:r w:rsidR="00E95060" w:rsidRPr="00336494">
        <w:rPr>
          <w:rFonts w:ascii="Garamond" w:hAnsi="Garamond"/>
          <w:sz w:val="22"/>
          <w:szCs w:val="22"/>
        </w:rPr>
        <w:t>l</w:t>
      </w:r>
      <w:r w:rsidRPr="00336494">
        <w:rPr>
          <w:rFonts w:ascii="Garamond" w:hAnsi="Garamond"/>
          <w:sz w:val="22"/>
          <w:szCs w:val="22"/>
        </w:rPr>
        <w:t xml:space="preserve">earning. Presentation to the Neuroscience and Adult Learning special interest group of the American Association </w:t>
      </w:r>
      <w:r w:rsidR="00F85B88" w:rsidRPr="00336494">
        <w:rPr>
          <w:rFonts w:ascii="Garamond" w:hAnsi="Garamond"/>
          <w:sz w:val="22"/>
          <w:szCs w:val="22"/>
        </w:rPr>
        <w:t>for</w:t>
      </w:r>
      <w:r w:rsidRPr="00336494">
        <w:rPr>
          <w:rFonts w:ascii="Garamond" w:hAnsi="Garamond"/>
          <w:sz w:val="22"/>
          <w:szCs w:val="22"/>
        </w:rPr>
        <w:t xml:space="preserve"> Adult and Continuing Educati</w:t>
      </w:r>
      <w:r w:rsidR="002711C0" w:rsidRPr="00336494">
        <w:rPr>
          <w:rFonts w:ascii="Garamond" w:hAnsi="Garamond"/>
          <w:sz w:val="22"/>
          <w:szCs w:val="22"/>
        </w:rPr>
        <w:t>on Conference</w:t>
      </w:r>
      <w:r w:rsidR="00AE0304" w:rsidRPr="00336494">
        <w:rPr>
          <w:rFonts w:ascii="Garamond" w:hAnsi="Garamond"/>
          <w:sz w:val="22"/>
          <w:szCs w:val="22"/>
        </w:rPr>
        <w:t xml:space="preserve"> (AAACE)</w:t>
      </w:r>
      <w:r w:rsidR="002711C0" w:rsidRPr="00336494">
        <w:rPr>
          <w:rFonts w:ascii="Garamond" w:hAnsi="Garamond"/>
          <w:sz w:val="22"/>
          <w:szCs w:val="22"/>
        </w:rPr>
        <w:t>. Charleston, SC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127E1EA0" w14:textId="77777777" w:rsidR="00A1562E" w:rsidRPr="00336494" w:rsidRDefault="00A1562E">
      <w:pPr>
        <w:rPr>
          <w:rFonts w:ascii="Garamond" w:hAnsi="Garamond"/>
          <w:sz w:val="22"/>
          <w:szCs w:val="22"/>
        </w:rPr>
      </w:pPr>
    </w:p>
    <w:p w14:paraId="558FC2B0" w14:textId="5312DF48" w:rsidR="00E81132" w:rsidRPr="00336494" w:rsidRDefault="00E81132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Merriam, S., Taylor, E., Baumgartner, L., Nicolaides, A., &amp; </w:t>
      </w: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 xml:space="preserve">. (2014). Transformative learning: Is it a theory, just good learning, or a beautiful metaphor? </w:t>
      </w:r>
      <w:r w:rsidR="00BB16D1" w:rsidRPr="00336494">
        <w:rPr>
          <w:rFonts w:ascii="Garamond" w:hAnsi="Garamond"/>
          <w:sz w:val="22"/>
          <w:szCs w:val="22"/>
        </w:rPr>
        <w:t>Symposium</w:t>
      </w:r>
      <w:r w:rsidRPr="00336494">
        <w:rPr>
          <w:rFonts w:ascii="Garamond" w:hAnsi="Garamond"/>
          <w:sz w:val="22"/>
          <w:szCs w:val="22"/>
        </w:rPr>
        <w:t xml:space="preserve"> presented to the International Transformative Lea</w:t>
      </w:r>
      <w:r w:rsidR="002711C0" w:rsidRPr="00336494">
        <w:rPr>
          <w:rFonts w:ascii="Garamond" w:hAnsi="Garamond"/>
          <w:sz w:val="22"/>
          <w:szCs w:val="22"/>
        </w:rPr>
        <w:t>rning Conference. New York, NY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072CB85A" w14:textId="77777777" w:rsidR="00E81132" w:rsidRPr="00336494" w:rsidRDefault="00E81132">
      <w:pPr>
        <w:rPr>
          <w:rFonts w:ascii="Garamond" w:hAnsi="Garamond"/>
          <w:sz w:val="22"/>
          <w:szCs w:val="22"/>
        </w:rPr>
      </w:pPr>
    </w:p>
    <w:p w14:paraId="59A90313" w14:textId="73F40D0C" w:rsidR="009542D8" w:rsidRPr="00336494" w:rsidRDefault="009542D8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(2014). Clarifying transformative outcomes. Paper presented to the International Transformative Learning</w:t>
      </w:r>
      <w:r w:rsidR="002711C0" w:rsidRPr="00336494">
        <w:rPr>
          <w:rFonts w:ascii="Garamond" w:hAnsi="Garamond"/>
          <w:sz w:val="22"/>
          <w:szCs w:val="22"/>
        </w:rPr>
        <w:t xml:space="preserve"> Conference. New York, NY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43E7DA73" w14:textId="77777777" w:rsidR="009542D8" w:rsidRPr="00336494" w:rsidRDefault="009542D8">
      <w:pPr>
        <w:rPr>
          <w:rFonts w:ascii="Garamond" w:hAnsi="Garamond"/>
          <w:sz w:val="22"/>
          <w:szCs w:val="22"/>
        </w:rPr>
      </w:pPr>
    </w:p>
    <w:p w14:paraId="30B452DB" w14:textId="5CCF634B" w:rsidR="00362DE5" w:rsidRPr="00336494" w:rsidRDefault="00362DE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(2014). The varieties of transformative experience: A typology of transformative learning outcomes. Paper presented at the European Society for Research on the Education of Adults (ESREA) network conference: Interrogating Transformative Processes in Learning and Education: An Interna</w:t>
      </w:r>
      <w:r w:rsidR="00E81132" w:rsidRPr="00336494">
        <w:rPr>
          <w:rFonts w:ascii="Garamond" w:hAnsi="Garamond"/>
          <w:sz w:val="22"/>
          <w:szCs w:val="22"/>
        </w:rPr>
        <w:t>tional Dialogue. Athens, Greece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10DB76AD" w14:textId="77777777" w:rsidR="00362DE5" w:rsidRPr="00336494" w:rsidRDefault="00362DE5">
      <w:pPr>
        <w:rPr>
          <w:rFonts w:ascii="Garamond" w:hAnsi="Garamond"/>
          <w:sz w:val="22"/>
          <w:szCs w:val="22"/>
        </w:rPr>
      </w:pPr>
    </w:p>
    <w:p w14:paraId="4E647987" w14:textId="025DA181" w:rsidR="00362DE5" w:rsidRPr="00336494" w:rsidRDefault="00362DE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&amp; Pellegrino, L. (2014). Female veterans transitioning to community college: A case study. Paper presented at the Adult Education Research Conference (AERC). Harrisburg, PA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7F971019" w14:textId="77777777" w:rsidR="00362DE5" w:rsidRPr="00336494" w:rsidRDefault="00362DE5">
      <w:pPr>
        <w:rPr>
          <w:rFonts w:ascii="Garamond" w:hAnsi="Garamond"/>
          <w:sz w:val="22"/>
          <w:szCs w:val="22"/>
        </w:rPr>
      </w:pPr>
    </w:p>
    <w:p w14:paraId="61518A0A" w14:textId="72E0A90C" w:rsidR="00B622CD" w:rsidRPr="00336494" w:rsidRDefault="00B622CD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 xml:space="preserve">. &amp; Lohr, K. (2013). Narratives in the classroom: Integrating fiction and autobiography as </w:t>
      </w:r>
      <w:r w:rsidR="00B82CFF" w:rsidRPr="00336494">
        <w:rPr>
          <w:rFonts w:ascii="Garamond" w:hAnsi="Garamond"/>
          <w:sz w:val="22"/>
          <w:szCs w:val="22"/>
        </w:rPr>
        <w:t xml:space="preserve">an </w:t>
      </w:r>
      <w:r w:rsidRPr="00336494">
        <w:rPr>
          <w:rFonts w:ascii="Garamond" w:hAnsi="Garamond"/>
          <w:sz w:val="22"/>
          <w:szCs w:val="22"/>
        </w:rPr>
        <w:t xml:space="preserve">impetus for transformative learning. Workshop presented at the American Association </w:t>
      </w:r>
      <w:r w:rsidR="00F85B88" w:rsidRPr="00336494">
        <w:rPr>
          <w:rFonts w:ascii="Garamond" w:hAnsi="Garamond"/>
          <w:sz w:val="22"/>
          <w:szCs w:val="22"/>
        </w:rPr>
        <w:t>for</w:t>
      </w:r>
      <w:r w:rsidRPr="00336494">
        <w:rPr>
          <w:rFonts w:ascii="Garamond" w:hAnsi="Garamond"/>
          <w:sz w:val="22"/>
          <w:szCs w:val="22"/>
        </w:rPr>
        <w:t xml:space="preserve"> Adult and Continuing Education (AAACE) conference. Lexin</w:t>
      </w:r>
      <w:r w:rsidR="008D41E6" w:rsidRPr="00336494">
        <w:rPr>
          <w:rFonts w:ascii="Garamond" w:hAnsi="Garamond"/>
          <w:sz w:val="22"/>
          <w:szCs w:val="22"/>
        </w:rPr>
        <w:t>gton, KY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10297E53" w14:textId="30A02DA9" w:rsidR="00B622CD" w:rsidRPr="00336494" w:rsidRDefault="00B622CD">
      <w:pPr>
        <w:rPr>
          <w:rFonts w:ascii="Garamond" w:hAnsi="Garamond"/>
          <w:sz w:val="22"/>
          <w:szCs w:val="22"/>
        </w:rPr>
      </w:pPr>
    </w:p>
    <w:p w14:paraId="7D8214AA" w14:textId="0AD332A3" w:rsidR="00F2485D" w:rsidRPr="00336494" w:rsidRDefault="00F2485D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(2012). Towards an integrated</w:t>
      </w:r>
      <w:r w:rsidR="00BB2CA7" w:rsidRPr="00336494">
        <w:rPr>
          <w:rFonts w:ascii="Garamond" w:hAnsi="Garamond"/>
          <w:sz w:val="22"/>
          <w:szCs w:val="22"/>
        </w:rPr>
        <w:t xml:space="preserve"> research framework for transformative learning theory. Paper presented at the International Transformative Learnin</w:t>
      </w:r>
      <w:r w:rsidR="00AE0304" w:rsidRPr="00336494">
        <w:rPr>
          <w:rFonts w:ascii="Garamond" w:hAnsi="Garamond"/>
          <w:sz w:val="22"/>
          <w:szCs w:val="22"/>
        </w:rPr>
        <w:t>g Conference.</w:t>
      </w:r>
      <w:r w:rsidR="008D41E6" w:rsidRPr="00336494">
        <w:rPr>
          <w:rFonts w:ascii="Garamond" w:hAnsi="Garamond"/>
          <w:sz w:val="22"/>
          <w:szCs w:val="22"/>
        </w:rPr>
        <w:t xml:space="preserve"> San Francisco, CA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1FE391BE" w14:textId="77777777" w:rsidR="00A2647A" w:rsidRPr="00336494" w:rsidRDefault="00A2647A">
      <w:pPr>
        <w:rPr>
          <w:rFonts w:ascii="Garamond" w:hAnsi="Garamond"/>
          <w:sz w:val="22"/>
          <w:szCs w:val="22"/>
        </w:rPr>
      </w:pPr>
    </w:p>
    <w:p w14:paraId="785AFBD0" w14:textId="53268418" w:rsidR="00A2647A" w:rsidRPr="00336494" w:rsidRDefault="00A2647A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(2012). Fiction and Transformative Learning. Presentation for the Artistic Domain Panel of the International Transformative Learning Conference pre-conference.</w:t>
      </w:r>
    </w:p>
    <w:p w14:paraId="025FC383" w14:textId="77777777" w:rsidR="00013325" w:rsidRPr="00336494" w:rsidRDefault="00013325">
      <w:pPr>
        <w:rPr>
          <w:rFonts w:ascii="Garamond" w:hAnsi="Garamond"/>
          <w:sz w:val="22"/>
          <w:szCs w:val="22"/>
        </w:rPr>
      </w:pPr>
    </w:p>
    <w:p w14:paraId="2EDC1A16" w14:textId="4274186C" w:rsidR="00013325" w:rsidRPr="00336494" w:rsidRDefault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C.</w:t>
      </w:r>
      <w:r w:rsidRPr="00336494">
        <w:rPr>
          <w:rFonts w:ascii="Garamond" w:hAnsi="Garamond"/>
          <w:sz w:val="22"/>
          <w:szCs w:val="22"/>
        </w:rPr>
        <w:t xml:space="preserve"> (2011). Crisis as an instigator of growth in breast cancer survivors. Paper presented at the International Transformative Lear</w:t>
      </w:r>
      <w:r w:rsidR="00AE0304" w:rsidRPr="00336494">
        <w:rPr>
          <w:rFonts w:ascii="Garamond" w:hAnsi="Garamond"/>
          <w:sz w:val="22"/>
          <w:szCs w:val="22"/>
        </w:rPr>
        <w:t>ning Conference.</w:t>
      </w:r>
      <w:r w:rsidR="008D41E6" w:rsidRPr="00336494">
        <w:rPr>
          <w:rFonts w:ascii="Garamond" w:hAnsi="Garamond"/>
          <w:sz w:val="22"/>
          <w:szCs w:val="22"/>
        </w:rPr>
        <w:t xml:space="preserve"> Athens, Greece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4CD1A791" w14:textId="77777777" w:rsidR="00013325" w:rsidRPr="00336494" w:rsidRDefault="00013325">
      <w:pPr>
        <w:rPr>
          <w:rFonts w:ascii="Garamond" w:hAnsi="Garamond"/>
          <w:sz w:val="22"/>
          <w:szCs w:val="22"/>
        </w:rPr>
      </w:pPr>
    </w:p>
    <w:p w14:paraId="22163374" w14:textId="6CD693D1" w:rsidR="00013325" w:rsidRPr="00336494" w:rsidRDefault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Jester, M. &amp; </w:t>
      </w: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(2009). Forerunners of transformative learning: A quantitative approach to exploring precursors of transformative learning. Paper presented at the International Transformative Learnin</w:t>
      </w:r>
      <w:r w:rsidR="008D41E6" w:rsidRPr="00336494">
        <w:rPr>
          <w:rFonts w:ascii="Garamond" w:hAnsi="Garamond"/>
          <w:sz w:val="22"/>
          <w:szCs w:val="22"/>
        </w:rPr>
        <w:t>g Conference, Hamilton, Bermuda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48C0BCE9" w14:textId="77777777" w:rsidR="00013325" w:rsidRPr="00336494" w:rsidRDefault="00013325">
      <w:pPr>
        <w:rPr>
          <w:rFonts w:ascii="Garamond" w:hAnsi="Garamond"/>
          <w:sz w:val="22"/>
          <w:szCs w:val="22"/>
        </w:rPr>
      </w:pPr>
    </w:p>
    <w:p w14:paraId="251C1355" w14:textId="3DEDAC2F" w:rsidR="00013325" w:rsidRPr="00336494" w:rsidRDefault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Simpson, S., Stuckey, H., &amp; </w:t>
      </w: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(2009). Multiple ways of knowing, creative expression, and transformative learning. Paper presented at the International Transformative Learning Conference, Ham</w:t>
      </w:r>
      <w:r w:rsidR="008D41E6" w:rsidRPr="00336494">
        <w:rPr>
          <w:rFonts w:ascii="Garamond" w:hAnsi="Garamond"/>
          <w:sz w:val="22"/>
          <w:szCs w:val="22"/>
        </w:rPr>
        <w:t>ilton, Bermuda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411E71CE" w14:textId="77777777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</w:p>
    <w:p w14:paraId="4800C214" w14:textId="645AD4B7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b/>
          <w:sz w:val="22"/>
          <w:szCs w:val="22"/>
        </w:rPr>
        <w:t>Hoggan, C</w:t>
      </w:r>
      <w:r w:rsidRPr="00336494">
        <w:rPr>
          <w:rFonts w:ascii="Garamond" w:hAnsi="Garamond"/>
          <w:sz w:val="22"/>
          <w:szCs w:val="22"/>
        </w:rPr>
        <w:t>. (2009). Transformations in context: The need for context-specific transformations in anti-racism education. Paper presented at the International Transformative Learnin</w:t>
      </w:r>
      <w:r w:rsidR="008D41E6" w:rsidRPr="00336494">
        <w:rPr>
          <w:rFonts w:ascii="Garamond" w:hAnsi="Garamond"/>
          <w:sz w:val="22"/>
          <w:szCs w:val="22"/>
        </w:rPr>
        <w:t>g Conference, Hamilton, Bermuda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602255BA" w14:textId="77777777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</w:p>
    <w:p w14:paraId="203F9FF5" w14:textId="1B4CCE9C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b/>
          <w:spacing w:val="-6"/>
          <w:sz w:val="22"/>
          <w:szCs w:val="22"/>
        </w:rPr>
        <w:t>Hoggan, C</w:t>
      </w:r>
      <w:r w:rsidRPr="00336494">
        <w:rPr>
          <w:rFonts w:ascii="Garamond" w:hAnsi="Garamond"/>
          <w:spacing w:val="-6"/>
          <w:sz w:val="22"/>
          <w:szCs w:val="22"/>
        </w:rPr>
        <w:t xml:space="preserve">. (2007). Transformation and ‘struggles of hope:’ An analysis of the role of transformative learning theory in anti-racism education. </w:t>
      </w:r>
      <w:r w:rsidRPr="00336494">
        <w:rPr>
          <w:rFonts w:ascii="Garamond" w:hAnsi="Garamond"/>
          <w:sz w:val="22"/>
          <w:szCs w:val="22"/>
        </w:rPr>
        <w:t xml:space="preserve">Paper presented at the </w:t>
      </w:r>
      <w:r w:rsidRPr="00336494">
        <w:rPr>
          <w:rFonts w:ascii="Garamond" w:hAnsi="Garamond"/>
          <w:spacing w:val="-6"/>
          <w:sz w:val="22"/>
          <w:szCs w:val="22"/>
        </w:rPr>
        <w:t>Standing Conference on University Teaching and Research in the Education of Ad</w:t>
      </w:r>
      <w:r w:rsidR="008D41E6" w:rsidRPr="00336494">
        <w:rPr>
          <w:rFonts w:ascii="Garamond" w:hAnsi="Garamond"/>
          <w:spacing w:val="-6"/>
          <w:sz w:val="22"/>
          <w:szCs w:val="22"/>
        </w:rPr>
        <w:t>ults, Belfast, Northern Ireland</w:t>
      </w:r>
      <w:r w:rsidR="00003D65" w:rsidRPr="00336494">
        <w:rPr>
          <w:rFonts w:ascii="Garamond" w:hAnsi="Garamond"/>
          <w:spacing w:val="-6"/>
          <w:sz w:val="22"/>
          <w:szCs w:val="22"/>
        </w:rPr>
        <w:t>.</w:t>
      </w:r>
    </w:p>
    <w:p w14:paraId="43E8363F" w14:textId="77777777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</w:p>
    <w:p w14:paraId="3E75EA3A" w14:textId="45B9676F" w:rsidR="00013325" w:rsidRPr="00336494" w:rsidRDefault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Cs/>
          <w:sz w:val="22"/>
          <w:szCs w:val="22"/>
        </w:rPr>
        <w:t xml:space="preserve">Moore, T., </w:t>
      </w:r>
      <w:r w:rsidRPr="00336494">
        <w:rPr>
          <w:rFonts w:ascii="Garamond" w:hAnsi="Garamond"/>
          <w:b/>
          <w:bCs/>
          <w:sz w:val="22"/>
          <w:szCs w:val="22"/>
        </w:rPr>
        <w:t>Hoggan, C</w:t>
      </w:r>
      <w:r w:rsidRPr="00336494">
        <w:rPr>
          <w:rFonts w:ascii="Garamond" w:hAnsi="Garamond"/>
          <w:bCs/>
          <w:sz w:val="22"/>
          <w:szCs w:val="22"/>
        </w:rPr>
        <w:t xml:space="preserve">., Houde, J., &amp; Wagner, J. (2007). </w:t>
      </w:r>
      <w:r w:rsidRPr="00336494">
        <w:rPr>
          <w:rFonts w:ascii="Garamond" w:hAnsi="Garamond"/>
          <w:sz w:val="22"/>
          <w:szCs w:val="22"/>
        </w:rPr>
        <w:t xml:space="preserve">Re-viewing adult learning: A collaborative self-directed learning model for adult educators.  </w:t>
      </w:r>
      <w:r w:rsidR="00CA70EB" w:rsidRPr="00336494">
        <w:rPr>
          <w:rFonts w:ascii="Garamond" w:hAnsi="Garamond"/>
          <w:sz w:val="22"/>
          <w:szCs w:val="22"/>
        </w:rPr>
        <w:t xml:space="preserve">Paper presented at the </w:t>
      </w:r>
      <w:r w:rsidRPr="00336494">
        <w:rPr>
          <w:rFonts w:ascii="Garamond" w:hAnsi="Garamond"/>
          <w:sz w:val="22"/>
          <w:szCs w:val="22"/>
        </w:rPr>
        <w:t>Adult Education Resea</w:t>
      </w:r>
      <w:r w:rsidR="008D41E6" w:rsidRPr="00336494">
        <w:rPr>
          <w:rFonts w:ascii="Garamond" w:hAnsi="Garamond"/>
          <w:sz w:val="22"/>
          <w:szCs w:val="22"/>
        </w:rPr>
        <w:t>rch Conference</w:t>
      </w:r>
      <w:r w:rsidR="00AE0304" w:rsidRPr="00336494">
        <w:rPr>
          <w:rFonts w:ascii="Garamond" w:hAnsi="Garamond"/>
          <w:sz w:val="22"/>
          <w:szCs w:val="22"/>
        </w:rPr>
        <w:t xml:space="preserve"> (AERC)</w:t>
      </w:r>
      <w:r w:rsidR="008D41E6" w:rsidRPr="00336494">
        <w:rPr>
          <w:rFonts w:ascii="Garamond" w:hAnsi="Garamond"/>
          <w:sz w:val="22"/>
          <w:szCs w:val="22"/>
        </w:rPr>
        <w:t>, Minneapolis, MN</w:t>
      </w:r>
    </w:p>
    <w:p w14:paraId="4CA776A8" w14:textId="77777777" w:rsidR="00013325" w:rsidRPr="00336494" w:rsidRDefault="00013325">
      <w:pPr>
        <w:rPr>
          <w:rFonts w:ascii="Garamond" w:hAnsi="Garamond"/>
          <w:bCs/>
          <w:sz w:val="22"/>
          <w:szCs w:val="22"/>
        </w:rPr>
      </w:pPr>
    </w:p>
    <w:p w14:paraId="4F7FDEBA" w14:textId="0498FC18" w:rsidR="00013325" w:rsidRPr="00336494" w:rsidRDefault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b/>
          <w:bCs/>
          <w:sz w:val="22"/>
          <w:szCs w:val="22"/>
        </w:rPr>
        <w:t>Hoggan, C</w:t>
      </w:r>
      <w:r w:rsidRPr="00336494">
        <w:rPr>
          <w:rFonts w:ascii="Garamond" w:hAnsi="Garamond"/>
          <w:bCs/>
          <w:sz w:val="22"/>
          <w:szCs w:val="22"/>
        </w:rPr>
        <w:t xml:space="preserve">. (2006). </w:t>
      </w:r>
      <w:r w:rsidRPr="00336494">
        <w:rPr>
          <w:rFonts w:ascii="Garamond" w:hAnsi="Garamond"/>
          <w:sz w:val="22"/>
          <w:szCs w:val="22"/>
        </w:rPr>
        <w:t>Transformative learning and the use of short stories. Paper presented at the Scholarship of Teaching and Learning Conf</w:t>
      </w:r>
      <w:r w:rsidR="008D41E6" w:rsidRPr="00336494">
        <w:rPr>
          <w:rFonts w:ascii="Garamond" w:hAnsi="Garamond"/>
          <w:sz w:val="22"/>
          <w:szCs w:val="22"/>
        </w:rPr>
        <w:t>erence Proceedings, Raleigh, NC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77905B49" w14:textId="77777777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</w:p>
    <w:p w14:paraId="780AF7ED" w14:textId="6916D5D2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bCs/>
          <w:sz w:val="22"/>
          <w:szCs w:val="22"/>
        </w:rPr>
        <w:t xml:space="preserve">Moore, T., Houde, J., Wagner, J., &amp; </w:t>
      </w:r>
      <w:r w:rsidRPr="00336494">
        <w:rPr>
          <w:rFonts w:ascii="Garamond" w:hAnsi="Garamond"/>
          <w:b/>
          <w:bCs/>
          <w:sz w:val="22"/>
          <w:szCs w:val="22"/>
        </w:rPr>
        <w:t>Hoggan, C</w:t>
      </w:r>
      <w:r w:rsidRPr="00336494">
        <w:rPr>
          <w:rFonts w:ascii="Garamond" w:hAnsi="Garamond"/>
          <w:bCs/>
          <w:sz w:val="22"/>
          <w:szCs w:val="22"/>
        </w:rPr>
        <w:t xml:space="preserve">. (2006). </w:t>
      </w:r>
      <w:r w:rsidRPr="00336494">
        <w:rPr>
          <w:rFonts w:ascii="Garamond" w:hAnsi="Garamond"/>
          <w:sz w:val="22"/>
          <w:szCs w:val="22"/>
        </w:rPr>
        <w:t>Collaborative self-directed learning.  Paper presented at the Scholarship of Teaching and L</w:t>
      </w:r>
      <w:r w:rsidR="008D41E6" w:rsidRPr="00336494">
        <w:rPr>
          <w:rFonts w:ascii="Garamond" w:hAnsi="Garamond"/>
          <w:sz w:val="22"/>
          <w:szCs w:val="22"/>
        </w:rPr>
        <w:t>earning Conference, Raleigh, NC</w:t>
      </w:r>
      <w:r w:rsidR="00003D65" w:rsidRPr="00336494">
        <w:rPr>
          <w:rFonts w:ascii="Garamond" w:hAnsi="Garamond"/>
          <w:sz w:val="22"/>
          <w:szCs w:val="22"/>
        </w:rPr>
        <w:t>.</w:t>
      </w:r>
    </w:p>
    <w:p w14:paraId="2A52DC8D" w14:textId="77777777" w:rsidR="00A2647A" w:rsidRPr="00336494" w:rsidRDefault="00A2647A" w:rsidP="00787E2E">
      <w:pPr>
        <w:rPr>
          <w:rFonts w:ascii="Garamond" w:hAnsi="Garamond"/>
          <w:b/>
          <w:bCs/>
          <w:smallCaps/>
          <w:sz w:val="22"/>
          <w:szCs w:val="22"/>
        </w:rPr>
      </w:pPr>
    </w:p>
    <w:p w14:paraId="47E3D0F5" w14:textId="77777777" w:rsidR="00A2647A" w:rsidRPr="00336494" w:rsidRDefault="00A2647A" w:rsidP="00787E2E">
      <w:pPr>
        <w:rPr>
          <w:rFonts w:ascii="Garamond" w:hAnsi="Garamond"/>
          <w:b/>
          <w:bCs/>
          <w:smallCaps/>
          <w:sz w:val="22"/>
          <w:szCs w:val="22"/>
        </w:rPr>
      </w:pPr>
    </w:p>
    <w:p w14:paraId="27847B7C" w14:textId="56780897" w:rsidR="004C1B04" w:rsidRPr="00336494" w:rsidRDefault="004C1B04" w:rsidP="004C1B04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Awards</w:t>
      </w:r>
    </w:p>
    <w:p w14:paraId="208211E6" w14:textId="77777777" w:rsidR="004C1B04" w:rsidRPr="00336494" w:rsidRDefault="004C1B04" w:rsidP="004C1B04">
      <w:pPr>
        <w:rPr>
          <w:rFonts w:ascii="Garamond" w:hAnsi="Garamond"/>
          <w:b/>
          <w:bCs/>
          <w:smallCaps/>
          <w:sz w:val="22"/>
          <w:szCs w:val="22"/>
        </w:rPr>
      </w:pPr>
    </w:p>
    <w:p w14:paraId="6FAE3B63" w14:textId="5AFD905E" w:rsidR="00A22371" w:rsidRPr="00336494" w:rsidRDefault="00A22371" w:rsidP="004C1B04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 xml:space="preserve">Cyril O. Houle Award for Outstanding Literature in Adult Education, American Association for Adult and Continuing Education, 2020, for </w:t>
      </w:r>
      <w:r w:rsidRPr="00336494">
        <w:rPr>
          <w:rFonts w:ascii="Garamond" w:hAnsi="Garamond"/>
          <w:spacing w:val="-6"/>
          <w:sz w:val="22"/>
          <w:szCs w:val="22"/>
          <w:u w:val="single"/>
        </w:rPr>
        <w:t>Transformational Learning in Community College: Charting a Course for Academic and Personal Success</w:t>
      </w:r>
      <w:r w:rsidRPr="00336494">
        <w:rPr>
          <w:rFonts w:ascii="Garamond" w:hAnsi="Garamond"/>
          <w:spacing w:val="-6"/>
          <w:sz w:val="22"/>
          <w:szCs w:val="22"/>
        </w:rPr>
        <w:t>, Harvard Education Press.</w:t>
      </w:r>
    </w:p>
    <w:p w14:paraId="6CCAEEE1" w14:textId="77777777" w:rsidR="00A22371" w:rsidRPr="00336494" w:rsidRDefault="00A22371" w:rsidP="004C1B04">
      <w:pPr>
        <w:rPr>
          <w:rFonts w:ascii="Garamond" w:hAnsi="Garamond"/>
          <w:spacing w:val="-6"/>
          <w:sz w:val="22"/>
          <w:szCs w:val="22"/>
        </w:rPr>
      </w:pPr>
    </w:p>
    <w:p w14:paraId="5205D46C" w14:textId="0A294865" w:rsidR="004C1B04" w:rsidRPr="00336494" w:rsidRDefault="004C1B04" w:rsidP="004C1B04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President’s Appreciation Award</w:t>
      </w:r>
      <w:r w:rsidR="00D75CFD" w:rsidRPr="00336494">
        <w:rPr>
          <w:rFonts w:ascii="Garamond" w:hAnsi="Garamond"/>
          <w:spacing w:val="-6"/>
          <w:sz w:val="22"/>
          <w:szCs w:val="22"/>
        </w:rPr>
        <w:t xml:space="preserve"> for Exemplary Commitment and Service to AAACE</w:t>
      </w:r>
      <w:r w:rsidRPr="00336494">
        <w:rPr>
          <w:rFonts w:ascii="Garamond" w:hAnsi="Garamond"/>
          <w:spacing w:val="-6"/>
          <w:sz w:val="22"/>
          <w:szCs w:val="22"/>
        </w:rPr>
        <w:t>, A</w:t>
      </w:r>
      <w:r w:rsidR="00D75CFD" w:rsidRPr="00336494">
        <w:rPr>
          <w:rFonts w:ascii="Garamond" w:hAnsi="Garamond"/>
          <w:spacing w:val="-6"/>
          <w:sz w:val="22"/>
          <w:szCs w:val="22"/>
        </w:rPr>
        <w:t xml:space="preserve">merican </w:t>
      </w:r>
      <w:r w:rsidRPr="00336494">
        <w:rPr>
          <w:rFonts w:ascii="Garamond" w:hAnsi="Garamond"/>
          <w:spacing w:val="-6"/>
          <w:sz w:val="22"/>
          <w:szCs w:val="22"/>
        </w:rPr>
        <w:t>A</w:t>
      </w:r>
      <w:r w:rsidR="00D75CFD" w:rsidRPr="00336494">
        <w:rPr>
          <w:rFonts w:ascii="Garamond" w:hAnsi="Garamond"/>
          <w:spacing w:val="-6"/>
          <w:sz w:val="22"/>
          <w:szCs w:val="22"/>
        </w:rPr>
        <w:t xml:space="preserve">ssociation for </w:t>
      </w:r>
      <w:r w:rsidRPr="00336494">
        <w:rPr>
          <w:rFonts w:ascii="Garamond" w:hAnsi="Garamond"/>
          <w:spacing w:val="-6"/>
          <w:sz w:val="22"/>
          <w:szCs w:val="22"/>
        </w:rPr>
        <w:t>A</w:t>
      </w:r>
      <w:r w:rsidR="00D75CFD" w:rsidRPr="00336494">
        <w:rPr>
          <w:rFonts w:ascii="Garamond" w:hAnsi="Garamond"/>
          <w:spacing w:val="-6"/>
          <w:sz w:val="22"/>
          <w:szCs w:val="22"/>
        </w:rPr>
        <w:t xml:space="preserve">dult and </w:t>
      </w:r>
      <w:r w:rsidRPr="00336494">
        <w:rPr>
          <w:rFonts w:ascii="Garamond" w:hAnsi="Garamond"/>
          <w:spacing w:val="-6"/>
          <w:sz w:val="22"/>
          <w:szCs w:val="22"/>
        </w:rPr>
        <w:t>C</w:t>
      </w:r>
      <w:r w:rsidR="00D75CFD" w:rsidRPr="00336494">
        <w:rPr>
          <w:rFonts w:ascii="Garamond" w:hAnsi="Garamond"/>
          <w:spacing w:val="-6"/>
          <w:sz w:val="22"/>
          <w:szCs w:val="22"/>
        </w:rPr>
        <w:t xml:space="preserve">ontinuing </w:t>
      </w:r>
      <w:r w:rsidRPr="00336494">
        <w:rPr>
          <w:rFonts w:ascii="Garamond" w:hAnsi="Garamond"/>
          <w:spacing w:val="-6"/>
          <w:sz w:val="22"/>
          <w:szCs w:val="22"/>
        </w:rPr>
        <w:t>E</w:t>
      </w:r>
      <w:r w:rsidR="00D75CFD" w:rsidRPr="00336494">
        <w:rPr>
          <w:rFonts w:ascii="Garamond" w:hAnsi="Garamond"/>
          <w:spacing w:val="-6"/>
          <w:sz w:val="22"/>
          <w:szCs w:val="22"/>
        </w:rPr>
        <w:t>ducation</w:t>
      </w:r>
      <w:r w:rsidRPr="00336494">
        <w:rPr>
          <w:rFonts w:ascii="Garamond" w:hAnsi="Garamond"/>
          <w:spacing w:val="-6"/>
          <w:sz w:val="22"/>
          <w:szCs w:val="22"/>
        </w:rPr>
        <w:t>, 2015</w:t>
      </w:r>
      <w:r w:rsidR="00051AE4" w:rsidRPr="00336494">
        <w:rPr>
          <w:rFonts w:ascii="Garamond" w:hAnsi="Garamond"/>
          <w:spacing w:val="-6"/>
          <w:sz w:val="22"/>
          <w:szCs w:val="22"/>
        </w:rPr>
        <w:t>.</w:t>
      </w:r>
    </w:p>
    <w:p w14:paraId="4FF27888" w14:textId="77777777" w:rsidR="004C1B04" w:rsidRPr="00336494" w:rsidRDefault="004C1B04" w:rsidP="004C1B04">
      <w:pPr>
        <w:rPr>
          <w:rFonts w:ascii="Garamond" w:hAnsi="Garamond"/>
          <w:spacing w:val="-6"/>
          <w:sz w:val="22"/>
          <w:szCs w:val="22"/>
        </w:rPr>
      </w:pPr>
    </w:p>
    <w:p w14:paraId="381064F6" w14:textId="641ABE20" w:rsidR="004C1B04" w:rsidRPr="00336494" w:rsidRDefault="004C1B04" w:rsidP="004C1B04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Jack Mezirow Living Theory of Transformative Learning Award, Honorable Mention, International Transformative Learning Conference, 2014</w:t>
      </w:r>
      <w:r w:rsidR="00003D65" w:rsidRPr="00336494">
        <w:rPr>
          <w:rFonts w:ascii="Garamond" w:hAnsi="Garamond"/>
          <w:spacing w:val="-6"/>
          <w:sz w:val="22"/>
          <w:szCs w:val="22"/>
        </w:rPr>
        <w:t>.</w:t>
      </w:r>
    </w:p>
    <w:p w14:paraId="44B3244D" w14:textId="15801F5E" w:rsidR="004C1B04" w:rsidRPr="00336494" w:rsidRDefault="004C1B04" w:rsidP="00787E2E">
      <w:pPr>
        <w:rPr>
          <w:rFonts w:ascii="Garamond" w:hAnsi="Garamond"/>
          <w:b/>
          <w:bCs/>
          <w:smallCaps/>
          <w:sz w:val="22"/>
          <w:szCs w:val="22"/>
        </w:rPr>
      </w:pPr>
    </w:p>
    <w:p w14:paraId="0F04EB94" w14:textId="77777777" w:rsidR="00AC7A12" w:rsidRPr="00336494" w:rsidRDefault="00AC7A12" w:rsidP="00787E2E">
      <w:pPr>
        <w:rPr>
          <w:rFonts w:ascii="Garamond" w:hAnsi="Garamond"/>
          <w:b/>
          <w:bCs/>
          <w:smallCaps/>
          <w:sz w:val="22"/>
          <w:szCs w:val="22"/>
        </w:rPr>
      </w:pPr>
    </w:p>
    <w:p w14:paraId="4EF076E3" w14:textId="3ACAB344" w:rsidR="00787E2E" w:rsidRPr="00336494" w:rsidRDefault="00787E2E" w:rsidP="00787E2E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Grant Activities</w:t>
      </w:r>
      <w:r w:rsidR="00AC7A12" w:rsidRPr="00336494">
        <w:rPr>
          <w:rFonts w:ascii="Garamond" w:hAnsi="Garamond"/>
          <w:b/>
          <w:bCs/>
          <w:smallCaps/>
          <w:sz w:val="22"/>
          <w:szCs w:val="22"/>
        </w:rPr>
        <w:t>, Funded Projects</w:t>
      </w:r>
    </w:p>
    <w:p w14:paraId="7A0DBF73" w14:textId="77777777" w:rsidR="008D41E6" w:rsidRPr="00336494" w:rsidRDefault="008D41E6" w:rsidP="00787E2E">
      <w:pPr>
        <w:rPr>
          <w:rFonts w:ascii="Garamond" w:hAnsi="Garamond"/>
          <w:b/>
          <w:bCs/>
          <w:smallCaps/>
          <w:sz w:val="22"/>
          <w:szCs w:val="22"/>
        </w:rPr>
      </w:pPr>
    </w:p>
    <w:p w14:paraId="22DABADF" w14:textId="48DF3134" w:rsidR="00B038E2" w:rsidRPr="00336494" w:rsidRDefault="00B038E2" w:rsidP="00E45620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 xml:space="preserve">Laboratory for Analytic Sciences. </w:t>
      </w:r>
      <w:r w:rsidR="0092269E" w:rsidRPr="00336494">
        <w:rPr>
          <w:rFonts w:ascii="Garamond" w:hAnsi="Garamond"/>
          <w:spacing w:val="-6"/>
          <w:sz w:val="22"/>
          <w:szCs w:val="22"/>
        </w:rPr>
        <w:t>Development and Preliminary Validation of an Analytic Framework and Stepwise Method to Improve Assessment</w:t>
      </w:r>
      <w:r w:rsidR="001C51CC" w:rsidRPr="00336494">
        <w:rPr>
          <w:rFonts w:ascii="Garamond" w:hAnsi="Garamond"/>
          <w:spacing w:val="-6"/>
          <w:sz w:val="22"/>
          <w:szCs w:val="22"/>
        </w:rPr>
        <w:t xml:space="preserve">s of Affiliation and Threat. </w:t>
      </w:r>
      <w:r w:rsidR="0092269E" w:rsidRPr="00336494">
        <w:rPr>
          <w:rFonts w:ascii="Garamond" w:hAnsi="Garamond"/>
          <w:spacing w:val="-6"/>
          <w:sz w:val="22"/>
          <w:szCs w:val="22"/>
        </w:rPr>
        <w:t xml:space="preserve">Principal Investigator. </w:t>
      </w:r>
      <w:r w:rsidR="005F0C6C" w:rsidRPr="00336494">
        <w:rPr>
          <w:rFonts w:ascii="Garamond" w:hAnsi="Garamond"/>
          <w:spacing w:val="-6"/>
          <w:sz w:val="22"/>
          <w:szCs w:val="22"/>
        </w:rPr>
        <w:t xml:space="preserve">November 2014 – December 2017 </w:t>
      </w:r>
      <w:r w:rsidR="00AB2695" w:rsidRPr="00AB2695">
        <w:rPr>
          <w:rFonts w:ascii="Garamond" w:hAnsi="Garamond"/>
          <w:spacing w:val="-6"/>
          <w:sz w:val="22"/>
          <w:szCs w:val="22"/>
        </w:rPr>
        <w:t>$165,654</w:t>
      </w:r>
      <w:r w:rsidR="00003D65" w:rsidRPr="00336494">
        <w:rPr>
          <w:rFonts w:ascii="Garamond" w:hAnsi="Garamond"/>
          <w:spacing w:val="-6"/>
          <w:sz w:val="22"/>
          <w:szCs w:val="22"/>
        </w:rPr>
        <w:t>.</w:t>
      </w:r>
    </w:p>
    <w:p w14:paraId="3C3FC265" w14:textId="77777777" w:rsidR="00B038E2" w:rsidRPr="00336494" w:rsidRDefault="00B038E2" w:rsidP="00E45620">
      <w:pPr>
        <w:rPr>
          <w:rFonts w:ascii="Garamond" w:hAnsi="Garamond"/>
          <w:spacing w:val="-6"/>
          <w:sz w:val="22"/>
          <w:szCs w:val="22"/>
        </w:rPr>
      </w:pPr>
    </w:p>
    <w:p w14:paraId="429B168A" w14:textId="4688E383" w:rsidR="00B038E2" w:rsidRPr="00336494" w:rsidRDefault="00B038E2" w:rsidP="00B038E2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lastRenderedPageBreak/>
        <w:t xml:space="preserve">NCSU Office of Extension </w:t>
      </w:r>
      <w:r w:rsidR="00864874" w:rsidRPr="00336494">
        <w:rPr>
          <w:rFonts w:ascii="Garamond" w:hAnsi="Garamond"/>
          <w:spacing w:val="-6"/>
          <w:sz w:val="22"/>
          <w:szCs w:val="22"/>
        </w:rPr>
        <w:t>&amp; Engagement</w:t>
      </w:r>
      <w:r w:rsidRPr="00336494">
        <w:rPr>
          <w:rFonts w:ascii="Garamond" w:hAnsi="Garamond"/>
          <w:spacing w:val="-6"/>
          <w:sz w:val="22"/>
          <w:szCs w:val="22"/>
        </w:rPr>
        <w:t xml:space="preserve"> &amp; Economic Development. Training Program for Efficient Career Transitioning of North Carolina-Based Military Veterans into Civilian Construction and Infrastructure Project Management. </w:t>
      </w:r>
      <w:r w:rsidR="00C522D0" w:rsidRPr="00336494">
        <w:rPr>
          <w:rFonts w:ascii="Garamond" w:hAnsi="Garamond"/>
          <w:spacing w:val="-6"/>
          <w:sz w:val="22"/>
          <w:szCs w:val="22"/>
        </w:rPr>
        <w:t xml:space="preserve">2014. </w:t>
      </w:r>
      <w:r w:rsidRPr="00336494">
        <w:rPr>
          <w:rFonts w:ascii="Garamond" w:hAnsi="Garamond"/>
          <w:spacing w:val="-6"/>
          <w:sz w:val="22"/>
          <w:szCs w:val="22"/>
        </w:rPr>
        <w:t>Co-Principal Investigator. $5,000</w:t>
      </w:r>
      <w:r w:rsidR="00003D65" w:rsidRPr="00336494">
        <w:rPr>
          <w:rFonts w:ascii="Garamond" w:hAnsi="Garamond"/>
          <w:spacing w:val="-6"/>
          <w:sz w:val="22"/>
          <w:szCs w:val="22"/>
        </w:rPr>
        <w:t>.</w:t>
      </w:r>
    </w:p>
    <w:p w14:paraId="70D142BC" w14:textId="77777777" w:rsidR="00B038E2" w:rsidRPr="00336494" w:rsidRDefault="00B038E2" w:rsidP="00787E2E">
      <w:pPr>
        <w:rPr>
          <w:rFonts w:ascii="Garamond" w:hAnsi="Garamond"/>
          <w:spacing w:val="-6"/>
          <w:sz w:val="22"/>
          <w:szCs w:val="22"/>
        </w:rPr>
      </w:pPr>
    </w:p>
    <w:p w14:paraId="7C768893" w14:textId="04263CB9" w:rsidR="00787E2E" w:rsidRPr="00336494" w:rsidRDefault="00787E2E" w:rsidP="00787E2E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Faculty Research and Professional Development Grant, College of Education, North Carolina State University</w:t>
      </w:r>
      <w:r w:rsidR="00883CD7" w:rsidRPr="00336494">
        <w:rPr>
          <w:rFonts w:ascii="Garamond" w:hAnsi="Garamond"/>
          <w:spacing w:val="-6"/>
          <w:sz w:val="22"/>
          <w:szCs w:val="22"/>
        </w:rPr>
        <w:t xml:space="preserve">. </w:t>
      </w:r>
      <w:r w:rsidR="00EF2AC8" w:rsidRPr="00336494">
        <w:rPr>
          <w:rFonts w:ascii="Garamond" w:hAnsi="Garamond"/>
          <w:spacing w:val="-6"/>
          <w:sz w:val="22"/>
          <w:szCs w:val="22"/>
        </w:rPr>
        <w:t xml:space="preserve">Veterans’ Transition to the Community College. July </w:t>
      </w:r>
      <w:r w:rsidR="00883CD7" w:rsidRPr="00336494">
        <w:rPr>
          <w:rFonts w:ascii="Garamond" w:hAnsi="Garamond"/>
          <w:spacing w:val="-6"/>
          <w:sz w:val="22"/>
          <w:szCs w:val="22"/>
        </w:rPr>
        <w:t>2013</w:t>
      </w:r>
      <w:r w:rsidR="00EF2AC8" w:rsidRPr="00336494">
        <w:rPr>
          <w:rFonts w:ascii="Garamond" w:hAnsi="Garamond"/>
          <w:spacing w:val="-6"/>
          <w:sz w:val="22"/>
          <w:szCs w:val="22"/>
        </w:rPr>
        <w:t xml:space="preserve"> – June </w:t>
      </w:r>
      <w:r w:rsidR="00883CD7" w:rsidRPr="00336494">
        <w:rPr>
          <w:rFonts w:ascii="Garamond" w:hAnsi="Garamond"/>
          <w:spacing w:val="-6"/>
          <w:sz w:val="22"/>
          <w:szCs w:val="22"/>
        </w:rPr>
        <w:t xml:space="preserve">2014. </w:t>
      </w:r>
      <w:r w:rsidR="00B038E2" w:rsidRPr="00336494">
        <w:rPr>
          <w:rFonts w:ascii="Garamond" w:hAnsi="Garamond"/>
          <w:spacing w:val="-6"/>
          <w:sz w:val="22"/>
          <w:szCs w:val="22"/>
        </w:rPr>
        <w:t>Principal</w:t>
      </w:r>
      <w:r w:rsidR="008D41E6" w:rsidRPr="00336494">
        <w:rPr>
          <w:rFonts w:ascii="Garamond" w:hAnsi="Garamond"/>
          <w:spacing w:val="-6"/>
          <w:sz w:val="22"/>
          <w:szCs w:val="22"/>
        </w:rPr>
        <w:t xml:space="preserve"> Investigator. $8,000</w:t>
      </w:r>
      <w:r w:rsidR="00003D65" w:rsidRPr="00336494">
        <w:rPr>
          <w:rFonts w:ascii="Garamond" w:hAnsi="Garamond"/>
          <w:spacing w:val="-6"/>
          <w:sz w:val="22"/>
          <w:szCs w:val="22"/>
        </w:rPr>
        <w:t>.</w:t>
      </w:r>
    </w:p>
    <w:p w14:paraId="4ACE536C" w14:textId="77777777" w:rsidR="00AC7A12" w:rsidRPr="00336494" w:rsidRDefault="00AC7A12" w:rsidP="00013325">
      <w:pPr>
        <w:rPr>
          <w:rFonts w:ascii="Garamond" w:hAnsi="Garamond"/>
          <w:b/>
          <w:bCs/>
          <w:smallCaps/>
          <w:sz w:val="22"/>
          <w:szCs w:val="22"/>
        </w:rPr>
      </w:pPr>
    </w:p>
    <w:p w14:paraId="5A5E01B7" w14:textId="77777777" w:rsidR="008C1638" w:rsidRPr="00336494" w:rsidRDefault="008C1638" w:rsidP="00013325">
      <w:pPr>
        <w:rPr>
          <w:rFonts w:ascii="Garamond" w:hAnsi="Garamond"/>
          <w:b/>
          <w:bCs/>
          <w:smallCaps/>
          <w:sz w:val="22"/>
          <w:szCs w:val="22"/>
        </w:rPr>
      </w:pPr>
    </w:p>
    <w:p w14:paraId="6374A1BF" w14:textId="1BC592BE" w:rsidR="00013325" w:rsidRPr="00336494" w:rsidRDefault="00013325" w:rsidP="00013325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Service Activities</w:t>
      </w:r>
      <w:r w:rsidR="00D22CD1" w:rsidRPr="00336494">
        <w:rPr>
          <w:rFonts w:ascii="Garamond" w:hAnsi="Garamond"/>
          <w:b/>
          <w:bCs/>
          <w:smallCaps/>
          <w:sz w:val="22"/>
          <w:szCs w:val="22"/>
        </w:rPr>
        <w:t>, Program/Department</w:t>
      </w:r>
    </w:p>
    <w:p w14:paraId="0C6DF52E" w14:textId="77777777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</w:p>
    <w:p w14:paraId="2A9F1AAF" w14:textId="381B312B" w:rsidR="00382CF0" w:rsidRPr="00336494" w:rsidRDefault="00382CF0" w:rsidP="00382CF0">
      <w:pPr>
        <w:rPr>
          <w:rFonts w:ascii="Garamond" w:hAnsi="Garamond"/>
          <w:spacing w:val="-6"/>
          <w:sz w:val="22"/>
          <w:szCs w:val="22"/>
        </w:rPr>
      </w:pPr>
      <w:r>
        <w:rPr>
          <w:rFonts w:ascii="Garamond" w:hAnsi="Garamond"/>
          <w:spacing w:val="-6"/>
          <w:sz w:val="22"/>
          <w:szCs w:val="22"/>
        </w:rPr>
        <w:t xml:space="preserve">Co-chair, Department Voting Faculty (DVF), </w:t>
      </w:r>
      <w:r w:rsidRPr="00336494">
        <w:rPr>
          <w:rFonts w:ascii="Garamond" w:hAnsi="Garamond"/>
          <w:spacing w:val="-6"/>
          <w:sz w:val="22"/>
          <w:szCs w:val="22"/>
        </w:rPr>
        <w:t>Department of Educational Leadership, Policy and Human Development, North Carolina State University (</w:t>
      </w:r>
      <w:r>
        <w:rPr>
          <w:rFonts w:ascii="Garamond" w:hAnsi="Garamond"/>
          <w:spacing w:val="-6"/>
          <w:sz w:val="22"/>
          <w:szCs w:val="22"/>
        </w:rPr>
        <w:t>2021-2022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203AD05D" w14:textId="77777777" w:rsidR="00382CF0" w:rsidRDefault="00382CF0" w:rsidP="000E3A3F">
      <w:pPr>
        <w:rPr>
          <w:rFonts w:ascii="Garamond" w:hAnsi="Garamond"/>
          <w:spacing w:val="-6"/>
          <w:sz w:val="22"/>
          <w:szCs w:val="22"/>
        </w:rPr>
      </w:pPr>
    </w:p>
    <w:p w14:paraId="6F12A3FD" w14:textId="21930530" w:rsidR="000E3A3F" w:rsidRPr="00336494" w:rsidRDefault="000E3A3F" w:rsidP="000E3A3F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Program Coordinator, Master of Education in Training and Development (online) program, Department of Educational Leadership, Policy and Human Development, North Carolina State University (2012-2017; 2020-present)</w:t>
      </w:r>
    </w:p>
    <w:p w14:paraId="024A14F5" w14:textId="77777777" w:rsidR="000E3A3F" w:rsidRPr="00336494" w:rsidRDefault="000E3A3F" w:rsidP="00FF1738">
      <w:pPr>
        <w:rPr>
          <w:rFonts w:ascii="Garamond" w:hAnsi="Garamond"/>
          <w:spacing w:val="-6"/>
          <w:sz w:val="22"/>
          <w:szCs w:val="22"/>
        </w:rPr>
      </w:pPr>
    </w:p>
    <w:p w14:paraId="64457C51" w14:textId="430A6ED1" w:rsidR="00FF1738" w:rsidRPr="00336494" w:rsidRDefault="00FF1738" w:rsidP="00FF1738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Co-director, Community College Leadership (Ed.D.), Adult, Workforce, &amp; Continuing Professional Development Program, Department of Educational Leadership, Policy and Human Development, North Carolina State University (2019-</w:t>
      </w:r>
      <w:r w:rsidR="000E3A3F" w:rsidRPr="00336494">
        <w:rPr>
          <w:rFonts w:ascii="Garamond" w:hAnsi="Garamond"/>
          <w:spacing w:val="-6"/>
          <w:sz w:val="22"/>
          <w:szCs w:val="22"/>
        </w:rPr>
        <w:t>2020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7C109D36" w14:textId="77777777" w:rsidR="00FF1738" w:rsidRPr="00336494" w:rsidRDefault="00FF1738" w:rsidP="008C0718">
      <w:pPr>
        <w:rPr>
          <w:rFonts w:ascii="Garamond" w:hAnsi="Garamond"/>
          <w:spacing w:val="-6"/>
          <w:sz w:val="22"/>
          <w:szCs w:val="22"/>
        </w:rPr>
      </w:pPr>
    </w:p>
    <w:p w14:paraId="7B5AC743" w14:textId="24E18DFB" w:rsidR="005F0C6C" w:rsidRPr="00336494" w:rsidRDefault="005F0C6C" w:rsidP="008C0718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Program Coordinator, Adult, Workforce, &amp; Continuing Professional Development Program, Department of Educational Leadership, Policy and Human Development, North Carolina State University (2018-</w:t>
      </w:r>
      <w:r w:rsidR="00FF1738" w:rsidRPr="00336494">
        <w:rPr>
          <w:rFonts w:ascii="Garamond" w:hAnsi="Garamond"/>
          <w:spacing w:val="-6"/>
          <w:sz w:val="22"/>
          <w:szCs w:val="22"/>
        </w:rPr>
        <w:t>2019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364A45F3" w14:textId="77777777" w:rsidR="005F0C6C" w:rsidRPr="00336494" w:rsidRDefault="005F0C6C" w:rsidP="008C0718">
      <w:pPr>
        <w:rPr>
          <w:rFonts w:ascii="Garamond" w:hAnsi="Garamond"/>
          <w:spacing w:val="-6"/>
          <w:sz w:val="22"/>
          <w:szCs w:val="22"/>
        </w:rPr>
      </w:pPr>
    </w:p>
    <w:p w14:paraId="3DF367D2" w14:textId="649B564A" w:rsidR="008C0718" w:rsidRPr="00336494" w:rsidRDefault="00025F99" w:rsidP="008C0718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Member, Promotion Regulation Review Committee</w:t>
      </w:r>
      <w:r w:rsidR="008C0718" w:rsidRPr="00336494">
        <w:rPr>
          <w:rFonts w:ascii="Garamond" w:hAnsi="Garamond"/>
          <w:spacing w:val="-6"/>
          <w:sz w:val="22"/>
          <w:szCs w:val="22"/>
        </w:rPr>
        <w:t>, Department of Educational Leadership, Policy and Human Development, North Carolina State University (2018-present)</w:t>
      </w:r>
    </w:p>
    <w:p w14:paraId="1C89FF0B" w14:textId="77777777" w:rsidR="00025F99" w:rsidRPr="00336494" w:rsidRDefault="00025F99" w:rsidP="00D22CD1">
      <w:pPr>
        <w:rPr>
          <w:rFonts w:ascii="Garamond" w:hAnsi="Garamond"/>
          <w:spacing w:val="-6"/>
          <w:sz w:val="22"/>
          <w:szCs w:val="22"/>
        </w:rPr>
      </w:pPr>
    </w:p>
    <w:p w14:paraId="621616C1" w14:textId="19B97983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 xml:space="preserve">Program Coordinator, Graduate Certificate in Teaching, Training, and Educational Technology (online) program, Department of </w:t>
      </w:r>
      <w:r w:rsidR="00636BB3" w:rsidRPr="00336494">
        <w:rPr>
          <w:rFonts w:ascii="Garamond" w:hAnsi="Garamond"/>
          <w:spacing w:val="-6"/>
          <w:sz w:val="22"/>
          <w:szCs w:val="22"/>
        </w:rPr>
        <w:t xml:space="preserve">Educational </w:t>
      </w:r>
      <w:r w:rsidRPr="00336494">
        <w:rPr>
          <w:rFonts w:ascii="Garamond" w:hAnsi="Garamond"/>
          <w:spacing w:val="-6"/>
          <w:sz w:val="22"/>
          <w:szCs w:val="22"/>
        </w:rPr>
        <w:t xml:space="preserve">Leadership, Policy and </w:t>
      </w:r>
      <w:r w:rsidR="00636BB3" w:rsidRPr="00336494">
        <w:rPr>
          <w:rFonts w:ascii="Garamond" w:hAnsi="Garamond"/>
          <w:spacing w:val="-6"/>
          <w:sz w:val="22"/>
          <w:szCs w:val="22"/>
        </w:rPr>
        <w:t>Human Development</w:t>
      </w:r>
      <w:r w:rsidRPr="00336494">
        <w:rPr>
          <w:rFonts w:ascii="Garamond" w:hAnsi="Garamond"/>
          <w:spacing w:val="-6"/>
          <w:sz w:val="22"/>
          <w:szCs w:val="22"/>
        </w:rPr>
        <w:t>, North Carolina State University (2014-</w:t>
      </w:r>
      <w:r w:rsidR="00636BB3" w:rsidRPr="00336494">
        <w:rPr>
          <w:rFonts w:ascii="Garamond" w:hAnsi="Garamond"/>
          <w:spacing w:val="-6"/>
          <w:sz w:val="22"/>
          <w:szCs w:val="22"/>
        </w:rPr>
        <w:t>2017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70854918" w14:textId="77777777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</w:p>
    <w:p w14:paraId="44521647" w14:textId="77777777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Program Coordinator, Graduate Certificate Program in Community College Teaching, Department of Leadership, Policy and Adult and Higher Education, North Carolina State University (2012-2014)</w:t>
      </w:r>
    </w:p>
    <w:p w14:paraId="1C2D85AD" w14:textId="77777777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</w:p>
    <w:p w14:paraId="196DF632" w14:textId="77777777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Co-Coordinator, Ph.D. First Year Pro-Seminar, Department of Leadership, Policy and Adult and Higher Education, North Carolina State University (2013-2014)</w:t>
      </w:r>
    </w:p>
    <w:p w14:paraId="2A8AA66B" w14:textId="77777777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</w:p>
    <w:p w14:paraId="241F30F0" w14:textId="77777777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Curriculum Committee: Department of Leadership Studies in Education &amp; Organizations, Wright State University (2010-2012)</w:t>
      </w:r>
    </w:p>
    <w:p w14:paraId="5BA52766" w14:textId="77777777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</w:p>
    <w:p w14:paraId="69E56771" w14:textId="77777777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Organizational Leadership (undergraduate) Program Committee: Department of Leadership Studies in Education &amp; Organizations, Wright State University (2010-2012)</w:t>
      </w:r>
    </w:p>
    <w:p w14:paraId="20BE4FC4" w14:textId="77777777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</w:p>
    <w:p w14:paraId="4006D364" w14:textId="6A7CD0EC" w:rsidR="00D22CD1" w:rsidRPr="00336494" w:rsidRDefault="0017219C" w:rsidP="00D22CD1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Master</w:t>
      </w:r>
      <w:r w:rsidR="00D22CD1" w:rsidRPr="00336494">
        <w:rPr>
          <w:rFonts w:ascii="Garamond" w:hAnsi="Garamond"/>
          <w:spacing w:val="-6"/>
          <w:sz w:val="22"/>
          <w:szCs w:val="22"/>
        </w:rPr>
        <w:t xml:space="preserve"> of Science in Leadership Development (graduate) Program Committee: Department of Leadership Studies in Education &amp; Organizations, Wright State University (2010-2012)</w:t>
      </w:r>
    </w:p>
    <w:p w14:paraId="2627AF21" w14:textId="77777777" w:rsidR="00D22CD1" w:rsidRPr="00336494" w:rsidRDefault="00D22CD1">
      <w:pPr>
        <w:rPr>
          <w:rFonts w:ascii="Garamond" w:hAnsi="Garamond"/>
          <w:spacing w:val="-6"/>
          <w:sz w:val="22"/>
          <w:szCs w:val="22"/>
        </w:rPr>
      </w:pPr>
    </w:p>
    <w:p w14:paraId="5B763D2F" w14:textId="77777777" w:rsidR="00D22CD1" w:rsidRPr="00336494" w:rsidRDefault="00D22CD1">
      <w:pPr>
        <w:rPr>
          <w:rFonts w:ascii="Garamond" w:hAnsi="Garamond"/>
          <w:spacing w:val="-6"/>
          <w:sz w:val="22"/>
          <w:szCs w:val="22"/>
        </w:rPr>
      </w:pPr>
    </w:p>
    <w:p w14:paraId="259CCB73" w14:textId="634CD771" w:rsidR="00D22CD1" w:rsidRPr="00336494" w:rsidRDefault="00D22CD1" w:rsidP="00D22CD1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Service Activities, College</w:t>
      </w:r>
    </w:p>
    <w:p w14:paraId="391EA848" w14:textId="77777777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</w:p>
    <w:p w14:paraId="224E00D0" w14:textId="7B7ED2EB" w:rsidR="00210F03" w:rsidRDefault="00210F03" w:rsidP="00D22CD1">
      <w:pPr>
        <w:rPr>
          <w:rFonts w:ascii="Garamond" w:hAnsi="Garamond"/>
          <w:spacing w:val="-6"/>
          <w:sz w:val="22"/>
          <w:szCs w:val="22"/>
        </w:rPr>
      </w:pPr>
      <w:r>
        <w:rPr>
          <w:rFonts w:ascii="Garamond" w:hAnsi="Garamond"/>
          <w:spacing w:val="-6"/>
          <w:sz w:val="22"/>
          <w:szCs w:val="22"/>
        </w:rPr>
        <w:t xml:space="preserve">Cultural Climate Working Group, </w:t>
      </w:r>
      <w:r w:rsidRPr="00336494">
        <w:rPr>
          <w:rFonts w:ascii="Garamond" w:hAnsi="Garamond"/>
          <w:spacing w:val="-6"/>
          <w:sz w:val="22"/>
          <w:szCs w:val="22"/>
        </w:rPr>
        <w:t>College of Education, North Carolina State University (202</w:t>
      </w:r>
      <w:r>
        <w:rPr>
          <w:rFonts w:ascii="Garamond" w:hAnsi="Garamond"/>
          <w:spacing w:val="-6"/>
          <w:sz w:val="22"/>
          <w:szCs w:val="22"/>
        </w:rPr>
        <w:t>1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0264BF2A" w14:textId="77777777" w:rsidR="00210F03" w:rsidRDefault="00210F03" w:rsidP="00D22CD1">
      <w:pPr>
        <w:rPr>
          <w:rFonts w:ascii="Garamond" w:hAnsi="Garamond"/>
          <w:spacing w:val="-6"/>
          <w:sz w:val="22"/>
          <w:szCs w:val="22"/>
        </w:rPr>
      </w:pPr>
    </w:p>
    <w:p w14:paraId="3C5CF115" w14:textId="27707C77" w:rsidR="00CB32B2" w:rsidRPr="00336494" w:rsidRDefault="00CB32B2" w:rsidP="00D22CD1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lastRenderedPageBreak/>
        <w:t xml:space="preserve">Distance Education and Remote Learning </w:t>
      </w:r>
      <w:r w:rsidR="002C5D91">
        <w:rPr>
          <w:rFonts w:ascii="Garamond" w:hAnsi="Garamond"/>
          <w:spacing w:val="-6"/>
          <w:sz w:val="22"/>
          <w:szCs w:val="22"/>
        </w:rPr>
        <w:t>Task Force</w:t>
      </w:r>
      <w:r w:rsidRPr="00336494">
        <w:rPr>
          <w:rFonts w:ascii="Garamond" w:hAnsi="Garamond"/>
          <w:spacing w:val="-6"/>
          <w:sz w:val="22"/>
          <w:szCs w:val="22"/>
        </w:rPr>
        <w:t>, College of Education, North Carolina State University (2020-</w:t>
      </w:r>
      <w:r w:rsidR="00382CF0">
        <w:rPr>
          <w:rFonts w:ascii="Garamond" w:hAnsi="Garamond"/>
          <w:spacing w:val="-6"/>
          <w:sz w:val="22"/>
          <w:szCs w:val="22"/>
        </w:rPr>
        <w:t>2021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1FB4C007" w14:textId="77777777" w:rsidR="00CB32B2" w:rsidRPr="00336494" w:rsidRDefault="00CB32B2" w:rsidP="00D22CD1">
      <w:pPr>
        <w:rPr>
          <w:rFonts w:ascii="Garamond" w:hAnsi="Garamond"/>
          <w:spacing w:val="-6"/>
          <w:sz w:val="22"/>
          <w:szCs w:val="22"/>
        </w:rPr>
      </w:pPr>
    </w:p>
    <w:p w14:paraId="52B65D1B" w14:textId="54997F48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Graduate Studies Committee: College of Education &amp; Human Services, Wright State University (2011-2012)</w:t>
      </w:r>
    </w:p>
    <w:p w14:paraId="5B659688" w14:textId="77777777" w:rsidR="00D22CD1" w:rsidRPr="00336494" w:rsidRDefault="00D22CD1" w:rsidP="00D22CD1">
      <w:pPr>
        <w:rPr>
          <w:rFonts w:ascii="Garamond" w:hAnsi="Garamond"/>
          <w:b/>
          <w:bCs/>
          <w:smallCaps/>
          <w:sz w:val="22"/>
          <w:szCs w:val="22"/>
        </w:rPr>
      </w:pPr>
    </w:p>
    <w:p w14:paraId="523EEA7B" w14:textId="77777777" w:rsidR="00D22CD1" w:rsidRPr="00336494" w:rsidRDefault="00D22CD1" w:rsidP="00D22CD1">
      <w:pPr>
        <w:rPr>
          <w:rFonts w:ascii="Garamond" w:hAnsi="Garamond"/>
          <w:b/>
          <w:bCs/>
          <w:smallCaps/>
          <w:sz w:val="22"/>
          <w:szCs w:val="22"/>
        </w:rPr>
      </w:pPr>
    </w:p>
    <w:p w14:paraId="7BAF3446" w14:textId="75C1ACA6" w:rsidR="00D22CD1" w:rsidRPr="00336494" w:rsidRDefault="00D22CD1" w:rsidP="00D22CD1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Service Activities, University</w:t>
      </w:r>
    </w:p>
    <w:p w14:paraId="3032EAE7" w14:textId="77777777" w:rsidR="00D22CD1" w:rsidRPr="00336494" w:rsidRDefault="00D22CD1" w:rsidP="002711C0">
      <w:pPr>
        <w:rPr>
          <w:rFonts w:ascii="Garamond" w:hAnsi="Garamond"/>
          <w:spacing w:val="-6"/>
          <w:sz w:val="22"/>
          <w:szCs w:val="22"/>
        </w:rPr>
      </w:pPr>
    </w:p>
    <w:p w14:paraId="09E75047" w14:textId="6FB46FE4" w:rsidR="00F5328E" w:rsidRDefault="00F5328E" w:rsidP="00D22CD1">
      <w:pPr>
        <w:rPr>
          <w:rFonts w:ascii="Garamond" w:hAnsi="Garamond"/>
          <w:spacing w:val="-6"/>
          <w:sz w:val="22"/>
          <w:szCs w:val="22"/>
        </w:rPr>
      </w:pPr>
      <w:r>
        <w:rPr>
          <w:rFonts w:ascii="Garamond" w:hAnsi="Garamond"/>
          <w:spacing w:val="-6"/>
          <w:sz w:val="22"/>
          <w:szCs w:val="22"/>
        </w:rPr>
        <w:t>Faculty Senate Hearing Committee, North Carolina State University (2021-present)</w:t>
      </w:r>
    </w:p>
    <w:p w14:paraId="25353EBC" w14:textId="77777777" w:rsidR="00F5328E" w:rsidRDefault="00F5328E" w:rsidP="00D22CD1">
      <w:pPr>
        <w:rPr>
          <w:rFonts w:ascii="Garamond" w:hAnsi="Garamond"/>
          <w:spacing w:val="-6"/>
          <w:sz w:val="22"/>
          <w:szCs w:val="22"/>
        </w:rPr>
      </w:pPr>
    </w:p>
    <w:p w14:paraId="2243F04F" w14:textId="4BFC0E9E" w:rsidR="00D22CD1" w:rsidRPr="00336494" w:rsidRDefault="00D22CD1" w:rsidP="00D22CD1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University DELTA (Distance Education) Advisory Committee, North Carolina State University (2013-</w:t>
      </w:r>
      <w:r w:rsidR="001C0BBB" w:rsidRPr="00336494">
        <w:rPr>
          <w:rFonts w:ascii="Garamond" w:hAnsi="Garamond"/>
          <w:spacing w:val="-6"/>
          <w:sz w:val="22"/>
          <w:szCs w:val="22"/>
        </w:rPr>
        <w:t>2015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5FF056EF" w14:textId="77777777" w:rsidR="00D22CD1" w:rsidRPr="00336494" w:rsidRDefault="00D22CD1" w:rsidP="002711C0">
      <w:pPr>
        <w:rPr>
          <w:rFonts w:ascii="Garamond" w:hAnsi="Garamond"/>
          <w:spacing w:val="-6"/>
          <w:sz w:val="22"/>
          <w:szCs w:val="22"/>
        </w:rPr>
      </w:pPr>
    </w:p>
    <w:p w14:paraId="065E04F1" w14:textId="77777777" w:rsidR="00D22CD1" w:rsidRPr="00336494" w:rsidRDefault="00D22CD1" w:rsidP="002711C0">
      <w:pPr>
        <w:rPr>
          <w:rFonts w:ascii="Garamond" w:hAnsi="Garamond"/>
          <w:spacing w:val="-6"/>
          <w:sz w:val="22"/>
          <w:szCs w:val="22"/>
        </w:rPr>
      </w:pPr>
    </w:p>
    <w:p w14:paraId="0BB3FA51" w14:textId="38985A91" w:rsidR="00D22CD1" w:rsidRPr="00336494" w:rsidRDefault="00D22CD1" w:rsidP="00D22CD1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Service Activities, National/International</w:t>
      </w:r>
    </w:p>
    <w:p w14:paraId="2C6A7916" w14:textId="77777777" w:rsidR="00D22CD1" w:rsidRPr="00336494" w:rsidRDefault="00D22CD1" w:rsidP="002711C0">
      <w:pPr>
        <w:rPr>
          <w:rFonts w:ascii="Garamond" w:hAnsi="Garamond"/>
          <w:spacing w:val="-6"/>
          <w:sz w:val="22"/>
          <w:szCs w:val="22"/>
        </w:rPr>
      </w:pPr>
    </w:p>
    <w:p w14:paraId="5D42E80F" w14:textId="77777777" w:rsidR="00BA64EF" w:rsidRPr="00336494" w:rsidRDefault="00BA64EF" w:rsidP="00BA64EF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Co-editor, Journal of Transformative Education (2016-present)</w:t>
      </w:r>
    </w:p>
    <w:p w14:paraId="53BEE423" w14:textId="77777777" w:rsidR="00BA64EF" w:rsidRDefault="00BA64EF" w:rsidP="00663527">
      <w:pPr>
        <w:rPr>
          <w:rFonts w:ascii="Garamond" w:hAnsi="Garamond"/>
          <w:spacing w:val="-6"/>
          <w:sz w:val="22"/>
          <w:szCs w:val="22"/>
        </w:rPr>
      </w:pPr>
    </w:p>
    <w:p w14:paraId="0EB7C0C5" w14:textId="177C635A" w:rsidR="00BA64EF" w:rsidRPr="00336494" w:rsidRDefault="00BA64EF" w:rsidP="00BA64EF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Editor</w:t>
      </w:r>
      <w:r>
        <w:rPr>
          <w:rFonts w:ascii="Garamond" w:hAnsi="Garamond"/>
          <w:spacing w:val="-6"/>
          <w:sz w:val="22"/>
          <w:szCs w:val="22"/>
        </w:rPr>
        <w:t>ial Board Member</w:t>
      </w:r>
      <w:r w:rsidRPr="00336494">
        <w:rPr>
          <w:rFonts w:ascii="Garamond" w:hAnsi="Garamond"/>
          <w:spacing w:val="-6"/>
          <w:sz w:val="22"/>
          <w:szCs w:val="22"/>
        </w:rPr>
        <w:t>, Adult Education Quarterly (201</w:t>
      </w:r>
      <w:r>
        <w:rPr>
          <w:rFonts w:ascii="Garamond" w:hAnsi="Garamond"/>
          <w:spacing w:val="-6"/>
          <w:sz w:val="22"/>
          <w:szCs w:val="22"/>
        </w:rPr>
        <w:t>7</w:t>
      </w:r>
      <w:r w:rsidRPr="00336494">
        <w:rPr>
          <w:rFonts w:ascii="Garamond" w:hAnsi="Garamond"/>
          <w:spacing w:val="-6"/>
          <w:sz w:val="22"/>
          <w:szCs w:val="22"/>
        </w:rPr>
        <w:t>-present)</w:t>
      </w:r>
    </w:p>
    <w:p w14:paraId="1B61B70A" w14:textId="77777777" w:rsidR="00BA64EF" w:rsidRDefault="00BA64EF" w:rsidP="00663527">
      <w:pPr>
        <w:rPr>
          <w:rFonts w:ascii="Garamond" w:hAnsi="Garamond"/>
          <w:spacing w:val="-6"/>
          <w:sz w:val="22"/>
          <w:szCs w:val="22"/>
        </w:rPr>
      </w:pPr>
    </w:p>
    <w:p w14:paraId="2F846717" w14:textId="5FC4C90C" w:rsidR="00BA64EF" w:rsidRDefault="00BA64EF" w:rsidP="00663527">
      <w:pPr>
        <w:rPr>
          <w:rFonts w:ascii="Garamond" w:hAnsi="Garamond"/>
          <w:spacing w:val="-6"/>
          <w:sz w:val="22"/>
          <w:szCs w:val="22"/>
        </w:rPr>
      </w:pPr>
      <w:r>
        <w:rPr>
          <w:rFonts w:ascii="Garamond" w:hAnsi="Garamond"/>
          <w:spacing w:val="-6"/>
          <w:sz w:val="22"/>
          <w:szCs w:val="22"/>
        </w:rPr>
        <w:t>Editorial Board Member, UNESCO Chair on Lifelong Learning Professional Education in the XXI Century, National Academy of Pedagogical Sciences in Ukraine (2021-present)</w:t>
      </w:r>
    </w:p>
    <w:p w14:paraId="404E0D1C" w14:textId="77777777" w:rsidR="00BA64EF" w:rsidRDefault="00BA64EF" w:rsidP="00663527">
      <w:pPr>
        <w:rPr>
          <w:rFonts w:ascii="Garamond" w:hAnsi="Garamond"/>
          <w:spacing w:val="-6"/>
          <w:sz w:val="22"/>
          <w:szCs w:val="22"/>
        </w:rPr>
      </w:pPr>
    </w:p>
    <w:p w14:paraId="0150F11F" w14:textId="54D33377" w:rsidR="002400E1" w:rsidRDefault="002400E1" w:rsidP="00663527">
      <w:pPr>
        <w:rPr>
          <w:rFonts w:ascii="Garamond" w:hAnsi="Garamond"/>
          <w:spacing w:val="-6"/>
          <w:sz w:val="22"/>
          <w:szCs w:val="22"/>
        </w:rPr>
      </w:pPr>
      <w:r>
        <w:rPr>
          <w:rFonts w:ascii="Garamond" w:hAnsi="Garamond"/>
          <w:spacing w:val="-6"/>
          <w:sz w:val="22"/>
          <w:szCs w:val="22"/>
        </w:rPr>
        <w:t>Editorial Board Member, Adult Education Critical Issues (2021-present)</w:t>
      </w:r>
    </w:p>
    <w:p w14:paraId="1D67D0AE" w14:textId="77777777" w:rsidR="002400E1" w:rsidRDefault="002400E1" w:rsidP="00663527">
      <w:pPr>
        <w:rPr>
          <w:rFonts w:ascii="Garamond" w:hAnsi="Garamond"/>
          <w:spacing w:val="-6"/>
          <w:sz w:val="22"/>
          <w:szCs w:val="22"/>
        </w:rPr>
      </w:pPr>
    </w:p>
    <w:p w14:paraId="280886FB" w14:textId="193EE870" w:rsidR="00CB32B2" w:rsidRPr="00336494" w:rsidRDefault="00CB32B2" w:rsidP="00663527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Advisory Board Member, Professional Development Institute, American Association for Adult &amp; Continuing Education (2020-present)</w:t>
      </w:r>
    </w:p>
    <w:p w14:paraId="284B46CD" w14:textId="77777777" w:rsidR="00CB32B2" w:rsidRPr="00336494" w:rsidRDefault="00CB32B2" w:rsidP="00663527">
      <w:pPr>
        <w:rPr>
          <w:rFonts w:ascii="Garamond" w:hAnsi="Garamond"/>
          <w:spacing w:val="-6"/>
          <w:sz w:val="22"/>
          <w:szCs w:val="22"/>
        </w:rPr>
      </w:pPr>
    </w:p>
    <w:p w14:paraId="6D5C59F8" w14:textId="77777777" w:rsidR="00BA64EF" w:rsidRPr="00336494" w:rsidRDefault="00BA64EF" w:rsidP="00BA64EF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Chair, Award Committee: Jack Mezirow Living Theory of Transformative Learning Award, International Transformative Learning Conference (2016-present)</w:t>
      </w:r>
    </w:p>
    <w:p w14:paraId="235ACC4D" w14:textId="77777777" w:rsidR="00BA64EF" w:rsidRDefault="00BA64EF" w:rsidP="00BA64EF">
      <w:pPr>
        <w:rPr>
          <w:rFonts w:ascii="Garamond" w:hAnsi="Garamond"/>
          <w:spacing w:val="-6"/>
          <w:sz w:val="22"/>
          <w:szCs w:val="22"/>
        </w:rPr>
      </w:pPr>
    </w:p>
    <w:p w14:paraId="70FDC0CC" w14:textId="33BE3743" w:rsidR="00BA64EF" w:rsidRPr="00336494" w:rsidRDefault="00BA64EF" w:rsidP="00BA64EF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New Horizons in Adult and Human Resource Development (2019</w:t>
      </w:r>
      <w:r>
        <w:rPr>
          <w:rFonts w:ascii="Garamond" w:hAnsi="Garamond"/>
          <w:spacing w:val="-6"/>
          <w:sz w:val="22"/>
          <w:szCs w:val="22"/>
        </w:rPr>
        <w:t>-present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058596FB" w14:textId="77777777" w:rsidR="00BA64EF" w:rsidRDefault="00BA64EF" w:rsidP="00663527">
      <w:pPr>
        <w:rPr>
          <w:rFonts w:ascii="Garamond" w:hAnsi="Garamond"/>
          <w:spacing w:val="-6"/>
          <w:sz w:val="22"/>
          <w:szCs w:val="22"/>
        </w:rPr>
      </w:pPr>
    </w:p>
    <w:p w14:paraId="761017B7" w14:textId="4523B28D" w:rsidR="001A7898" w:rsidRDefault="001A7898" w:rsidP="00663527">
      <w:pPr>
        <w:rPr>
          <w:rFonts w:ascii="Garamond" w:hAnsi="Garamond"/>
          <w:spacing w:val="-6"/>
          <w:sz w:val="22"/>
          <w:szCs w:val="22"/>
        </w:rPr>
      </w:pPr>
      <w:r>
        <w:rPr>
          <w:rFonts w:ascii="Garamond" w:hAnsi="Garamond"/>
          <w:spacing w:val="-6"/>
          <w:sz w:val="22"/>
          <w:szCs w:val="22"/>
        </w:rPr>
        <w:t>Member, European Society for Research in the Education of Adults (ESREA) (2021-present)</w:t>
      </w:r>
    </w:p>
    <w:p w14:paraId="53FDDF23" w14:textId="77777777" w:rsidR="001A7898" w:rsidRDefault="001A7898" w:rsidP="00663527">
      <w:pPr>
        <w:rPr>
          <w:rFonts w:ascii="Garamond" w:hAnsi="Garamond"/>
          <w:spacing w:val="-6"/>
          <w:sz w:val="22"/>
          <w:szCs w:val="22"/>
        </w:rPr>
      </w:pPr>
    </w:p>
    <w:p w14:paraId="4C34F65C" w14:textId="77777777" w:rsidR="00BA64EF" w:rsidRPr="00336494" w:rsidRDefault="00BA64EF" w:rsidP="00BA64EF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Scientific Committee, International Transformative Learning Conference (2015-present)</w:t>
      </w:r>
    </w:p>
    <w:p w14:paraId="4C71FE48" w14:textId="77777777" w:rsidR="00BA64EF" w:rsidRDefault="00BA64EF" w:rsidP="00663527">
      <w:pPr>
        <w:rPr>
          <w:rFonts w:ascii="Garamond" w:hAnsi="Garamond"/>
          <w:spacing w:val="-6"/>
          <w:sz w:val="22"/>
          <w:szCs w:val="22"/>
        </w:rPr>
      </w:pPr>
    </w:p>
    <w:p w14:paraId="44318A7E" w14:textId="77777777" w:rsidR="00C75BAE" w:rsidRPr="00336494" w:rsidRDefault="00C75BAE" w:rsidP="00C75BAE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Member, Scientific Committee, Italian Transformative Learning Network (2017-</w:t>
      </w:r>
      <w:r>
        <w:rPr>
          <w:rFonts w:ascii="Garamond" w:hAnsi="Garamond"/>
          <w:spacing w:val="-6"/>
          <w:sz w:val="22"/>
          <w:szCs w:val="22"/>
        </w:rPr>
        <w:t>present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45BECFAA" w14:textId="77777777" w:rsidR="00C75BAE" w:rsidRDefault="00C75BAE" w:rsidP="00663527">
      <w:pPr>
        <w:rPr>
          <w:rFonts w:ascii="Garamond" w:hAnsi="Garamond"/>
          <w:spacing w:val="-6"/>
          <w:sz w:val="22"/>
          <w:szCs w:val="22"/>
        </w:rPr>
      </w:pPr>
    </w:p>
    <w:p w14:paraId="65EDDDA4" w14:textId="6F30FF4B" w:rsidR="00E43C83" w:rsidRPr="00336494" w:rsidRDefault="00E43C83" w:rsidP="00663527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Critical Studies in Education (2020)</w:t>
      </w:r>
    </w:p>
    <w:p w14:paraId="0D3953C3" w14:textId="77777777" w:rsidR="00E43C83" w:rsidRPr="00336494" w:rsidRDefault="00E43C83" w:rsidP="00663527">
      <w:pPr>
        <w:rPr>
          <w:rFonts w:ascii="Garamond" w:hAnsi="Garamond"/>
          <w:spacing w:val="-6"/>
          <w:sz w:val="22"/>
          <w:szCs w:val="22"/>
        </w:rPr>
      </w:pPr>
    </w:p>
    <w:p w14:paraId="52773F24" w14:textId="45B9047C" w:rsidR="00BB2DAF" w:rsidRPr="00336494" w:rsidRDefault="00BB2DAF" w:rsidP="00663527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SN Applied Sciences (2020)</w:t>
      </w:r>
    </w:p>
    <w:p w14:paraId="6EA117A1" w14:textId="77777777" w:rsidR="00BB2DAF" w:rsidRPr="00336494" w:rsidRDefault="00BB2DAF" w:rsidP="00663527">
      <w:pPr>
        <w:rPr>
          <w:rFonts w:ascii="Garamond" w:hAnsi="Garamond"/>
          <w:spacing w:val="-6"/>
          <w:sz w:val="22"/>
          <w:szCs w:val="22"/>
        </w:rPr>
      </w:pPr>
    </w:p>
    <w:p w14:paraId="62D585DB" w14:textId="51DA32FE" w:rsidR="00425D27" w:rsidRPr="00336494" w:rsidRDefault="00425D27" w:rsidP="00663527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Journal of Applied Research in the Community College (JARCC) (2019)</w:t>
      </w:r>
    </w:p>
    <w:p w14:paraId="55715A4E" w14:textId="77777777" w:rsidR="00425D27" w:rsidRPr="00336494" w:rsidRDefault="00425D27" w:rsidP="00663527">
      <w:pPr>
        <w:rPr>
          <w:rFonts w:ascii="Garamond" w:hAnsi="Garamond"/>
          <w:spacing w:val="-6"/>
          <w:sz w:val="22"/>
          <w:szCs w:val="22"/>
        </w:rPr>
      </w:pPr>
    </w:p>
    <w:p w14:paraId="487AF9E2" w14:textId="0590AD4A" w:rsidR="00F10CC2" w:rsidRPr="00336494" w:rsidRDefault="00F10CC2" w:rsidP="00663527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Cyberpsychology: Journal of Psychosocial Research on Cyberspace (2018-2019)</w:t>
      </w:r>
    </w:p>
    <w:p w14:paraId="29870E84" w14:textId="77777777" w:rsidR="00F10CC2" w:rsidRPr="00336494" w:rsidRDefault="00F10CC2" w:rsidP="00663527">
      <w:pPr>
        <w:rPr>
          <w:rFonts w:ascii="Garamond" w:hAnsi="Garamond"/>
          <w:spacing w:val="-6"/>
          <w:sz w:val="22"/>
          <w:szCs w:val="22"/>
        </w:rPr>
      </w:pPr>
    </w:p>
    <w:p w14:paraId="439E111B" w14:textId="7C3E0153" w:rsidR="00663527" w:rsidRPr="00336494" w:rsidRDefault="00663527" w:rsidP="00663527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Member, Scientific Board, Educational Reflective Practices</w:t>
      </w:r>
      <w:r w:rsidR="007F6731" w:rsidRPr="00336494">
        <w:rPr>
          <w:rFonts w:ascii="Garamond" w:hAnsi="Garamond"/>
          <w:spacing w:val="-6"/>
          <w:sz w:val="22"/>
          <w:szCs w:val="22"/>
        </w:rPr>
        <w:t xml:space="preserve"> </w:t>
      </w:r>
      <w:r w:rsidR="00E2117E" w:rsidRPr="00336494">
        <w:rPr>
          <w:rFonts w:ascii="Garamond" w:hAnsi="Garamond"/>
          <w:spacing w:val="-6"/>
          <w:sz w:val="22"/>
          <w:szCs w:val="22"/>
        </w:rPr>
        <w:t>(2017-</w:t>
      </w:r>
      <w:r w:rsidR="00AF01AB" w:rsidRPr="00336494">
        <w:rPr>
          <w:rFonts w:ascii="Garamond" w:hAnsi="Garamond"/>
          <w:spacing w:val="-6"/>
          <w:sz w:val="22"/>
          <w:szCs w:val="22"/>
        </w:rPr>
        <w:t>2019</w:t>
      </w:r>
      <w:r w:rsidR="00E2117E" w:rsidRPr="00336494">
        <w:rPr>
          <w:rFonts w:ascii="Garamond" w:hAnsi="Garamond"/>
          <w:spacing w:val="-6"/>
          <w:sz w:val="22"/>
          <w:szCs w:val="22"/>
        </w:rPr>
        <w:t>)</w:t>
      </w:r>
    </w:p>
    <w:p w14:paraId="21DC0283" w14:textId="77777777" w:rsidR="00663527" w:rsidRPr="00336494" w:rsidRDefault="00663527" w:rsidP="002711C0">
      <w:pPr>
        <w:rPr>
          <w:rFonts w:ascii="Garamond" w:hAnsi="Garamond"/>
          <w:spacing w:val="-6"/>
          <w:sz w:val="22"/>
          <w:szCs w:val="22"/>
        </w:rPr>
      </w:pPr>
    </w:p>
    <w:p w14:paraId="7CD0B001" w14:textId="60A3CDE6" w:rsidR="003F028C" w:rsidRPr="00336494" w:rsidRDefault="003F028C" w:rsidP="002711C0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Human Resource Development Review (2017-</w:t>
      </w:r>
      <w:r w:rsidR="00B36E5A" w:rsidRPr="00336494">
        <w:rPr>
          <w:rFonts w:ascii="Garamond" w:hAnsi="Garamond"/>
          <w:spacing w:val="-6"/>
          <w:sz w:val="22"/>
          <w:szCs w:val="22"/>
        </w:rPr>
        <w:t>2019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0B1E97F5" w14:textId="77777777" w:rsidR="00CA1D33" w:rsidRPr="00336494" w:rsidRDefault="00CA1D33" w:rsidP="002711C0">
      <w:pPr>
        <w:rPr>
          <w:rFonts w:ascii="Garamond" w:hAnsi="Garamond"/>
          <w:spacing w:val="-6"/>
          <w:sz w:val="22"/>
          <w:szCs w:val="22"/>
        </w:rPr>
      </w:pPr>
    </w:p>
    <w:p w14:paraId="13047018" w14:textId="7197897B" w:rsidR="00A01CFB" w:rsidRPr="00336494" w:rsidRDefault="00A01CFB" w:rsidP="002711C0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 xml:space="preserve">Book </w:t>
      </w:r>
      <w:r w:rsidR="001C0BBB" w:rsidRPr="00336494">
        <w:rPr>
          <w:rFonts w:ascii="Garamond" w:hAnsi="Garamond"/>
          <w:spacing w:val="-6"/>
          <w:sz w:val="22"/>
          <w:szCs w:val="22"/>
        </w:rPr>
        <w:t xml:space="preserve">Review </w:t>
      </w:r>
      <w:r w:rsidRPr="00336494">
        <w:rPr>
          <w:rFonts w:ascii="Garamond" w:hAnsi="Garamond"/>
          <w:spacing w:val="-6"/>
          <w:sz w:val="22"/>
          <w:szCs w:val="22"/>
        </w:rPr>
        <w:t>Editor, Journal of</w:t>
      </w:r>
      <w:r w:rsidR="00CA1D33" w:rsidRPr="00336494">
        <w:rPr>
          <w:rFonts w:ascii="Garamond" w:hAnsi="Garamond"/>
          <w:spacing w:val="-6"/>
          <w:sz w:val="22"/>
          <w:szCs w:val="22"/>
        </w:rPr>
        <w:t xml:space="preserve"> Transformative Education (2016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2C4CF65A" w14:textId="77777777" w:rsidR="00A01CFB" w:rsidRPr="00336494" w:rsidRDefault="00A01CFB" w:rsidP="002711C0">
      <w:pPr>
        <w:rPr>
          <w:rFonts w:ascii="Garamond" w:hAnsi="Garamond"/>
          <w:spacing w:val="-6"/>
          <w:sz w:val="22"/>
          <w:szCs w:val="22"/>
        </w:rPr>
      </w:pPr>
    </w:p>
    <w:p w14:paraId="1AB24F67" w14:textId="60B78E08" w:rsidR="00BC0BEF" w:rsidRPr="00336494" w:rsidRDefault="00BC0BEF" w:rsidP="002711C0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lastRenderedPageBreak/>
        <w:t>Reviewer, Revie</w:t>
      </w:r>
      <w:r w:rsidR="003F028C" w:rsidRPr="00336494">
        <w:rPr>
          <w:rFonts w:ascii="Garamond" w:hAnsi="Garamond"/>
          <w:spacing w:val="-6"/>
          <w:sz w:val="22"/>
          <w:szCs w:val="22"/>
        </w:rPr>
        <w:t>w of Educational Research (2015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79701CAD" w14:textId="77777777" w:rsidR="0019662F" w:rsidRPr="00336494" w:rsidRDefault="0019662F" w:rsidP="002711C0">
      <w:pPr>
        <w:rPr>
          <w:rFonts w:ascii="Garamond" w:hAnsi="Garamond"/>
          <w:spacing w:val="-6"/>
          <w:sz w:val="22"/>
          <w:szCs w:val="22"/>
        </w:rPr>
      </w:pPr>
    </w:p>
    <w:p w14:paraId="5324CE8F" w14:textId="11955841" w:rsidR="002711C0" w:rsidRPr="00336494" w:rsidRDefault="002711C0" w:rsidP="002711C0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Consulting Editor, Journal of Transformative Education (2015-</w:t>
      </w:r>
      <w:r w:rsidR="00D210BF" w:rsidRPr="00336494">
        <w:rPr>
          <w:rFonts w:ascii="Garamond" w:hAnsi="Garamond"/>
          <w:spacing w:val="-6"/>
          <w:sz w:val="22"/>
          <w:szCs w:val="22"/>
        </w:rPr>
        <w:t>2016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1098DB61" w14:textId="77777777" w:rsidR="002711C0" w:rsidRPr="00336494" w:rsidRDefault="002711C0">
      <w:pPr>
        <w:rPr>
          <w:rFonts w:ascii="Garamond" w:hAnsi="Garamond"/>
          <w:spacing w:val="-6"/>
          <w:sz w:val="22"/>
          <w:szCs w:val="22"/>
        </w:rPr>
      </w:pPr>
    </w:p>
    <w:p w14:paraId="7163A28D" w14:textId="34840329" w:rsidR="00B82CFF" w:rsidRPr="00336494" w:rsidRDefault="00034926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Treasurer</w:t>
      </w:r>
      <w:r w:rsidR="00B82CFF" w:rsidRPr="00336494">
        <w:rPr>
          <w:rFonts w:ascii="Garamond" w:hAnsi="Garamond"/>
          <w:spacing w:val="-6"/>
          <w:sz w:val="22"/>
          <w:szCs w:val="22"/>
        </w:rPr>
        <w:t xml:space="preserve">, American Association </w:t>
      </w:r>
      <w:r w:rsidR="00F85B88" w:rsidRPr="00336494">
        <w:rPr>
          <w:rFonts w:ascii="Garamond" w:hAnsi="Garamond"/>
          <w:spacing w:val="-6"/>
          <w:sz w:val="22"/>
          <w:szCs w:val="22"/>
        </w:rPr>
        <w:t>for</w:t>
      </w:r>
      <w:r w:rsidR="00B82CFF" w:rsidRPr="00336494">
        <w:rPr>
          <w:rFonts w:ascii="Garamond" w:hAnsi="Garamond"/>
          <w:spacing w:val="-6"/>
          <w:sz w:val="22"/>
          <w:szCs w:val="22"/>
        </w:rPr>
        <w:t xml:space="preserve"> Adult and Co</w:t>
      </w:r>
      <w:r w:rsidRPr="00336494">
        <w:rPr>
          <w:rFonts w:ascii="Garamond" w:hAnsi="Garamond"/>
          <w:spacing w:val="-6"/>
          <w:sz w:val="22"/>
          <w:szCs w:val="22"/>
        </w:rPr>
        <w:t>ntinuing Education (AAACE) (2014</w:t>
      </w:r>
      <w:r w:rsidR="00B82CFF" w:rsidRPr="00336494">
        <w:rPr>
          <w:rFonts w:ascii="Garamond" w:hAnsi="Garamond"/>
          <w:spacing w:val="-6"/>
          <w:sz w:val="22"/>
          <w:szCs w:val="22"/>
        </w:rPr>
        <w:t>-</w:t>
      </w:r>
      <w:r w:rsidR="00D210BF" w:rsidRPr="00336494">
        <w:rPr>
          <w:rFonts w:ascii="Garamond" w:hAnsi="Garamond"/>
          <w:spacing w:val="-6"/>
          <w:sz w:val="22"/>
          <w:szCs w:val="22"/>
        </w:rPr>
        <w:t>2016</w:t>
      </w:r>
      <w:r w:rsidR="00B82CFF" w:rsidRPr="00336494">
        <w:rPr>
          <w:rFonts w:ascii="Garamond" w:hAnsi="Garamond"/>
          <w:spacing w:val="-6"/>
          <w:sz w:val="22"/>
          <w:szCs w:val="22"/>
        </w:rPr>
        <w:t>)</w:t>
      </w:r>
    </w:p>
    <w:p w14:paraId="165FE7F2" w14:textId="77777777" w:rsidR="00B82CFF" w:rsidRPr="00336494" w:rsidRDefault="00B82CFF">
      <w:pPr>
        <w:rPr>
          <w:rFonts w:ascii="Garamond" w:hAnsi="Garamond"/>
          <w:spacing w:val="-6"/>
          <w:sz w:val="22"/>
          <w:szCs w:val="22"/>
        </w:rPr>
      </w:pPr>
    </w:p>
    <w:p w14:paraId="7851F7F7" w14:textId="7760E2A3" w:rsidR="00B82CFF" w:rsidRPr="00336494" w:rsidRDefault="00B82CFF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 xml:space="preserve">Co-Chair, Neuroscience and Adult Learning Special Interest Group, American Association </w:t>
      </w:r>
      <w:r w:rsidR="00173941" w:rsidRPr="00336494">
        <w:rPr>
          <w:rFonts w:ascii="Garamond" w:hAnsi="Garamond"/>
          <w:spacing w:val="-6"/>
          <w:sz w:val="22"/>
          <w:szCs w:val="22"/>
        </w:rPr>
        <w:t>for</w:t>
      </w:r>
      <w:r w:rsidRPr="00336494">
        <w:rPr>
          <w:rFonts w:ascii="Garamond" w:hAnsi="Garamond"/>
          <w:spacing w:val="-6"/>
          <w:sz w:val="22"/>
          <w:szCs w:val="22"/>
        </w:rPr>
        <w:t xml:space="preserve"> Adult and Continuing Education (AAACE) (2013-</w:t>
      </w:r>
      <w:r w:rsidR="00635287" w:rsidRPr="00336494">
        <w:rPr>
          <w:rFonts w:ascii="Garamond" w:hAnsi="Garamond"/>
          <w:spacing w:val="-6"/>
          <w:sz w:val="22"/>
          <w:szCs w:val="22"/>
        </w:rPr>
        <w:t>2015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2E17C420" w14:textId="77777777" w:rsidR="002711C0" w:rsidRPr="00336494" w:rsidRDefault="002711C0">
      <w:pPr>
        <w:rPr>
          <w:rFonts w:ascii="Garamond" w:hAnsi="Garamond"/>
          <w:spacing w:val="-6"/>
          <w:sz w:val="22"/>
          <w:szCs w:val="22"/>
        </w:rPr>
      </w:pPr>
    </w:p>
    <w:p w14:paraId="7811856A" w14:textId="76F5AF4F" w:rsidR="00A2647A" w:rsidRPr="00336494" w:rsidRDefault="00A2647A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International Jour</w:t>
      </w:r>
      <w:r w:rsidR="00A01CFB" w:rsidRPr="00336494">
        <w:rPr>
          <w:rFonts w:ascii="Garamond" w:hAnsi="Garamond"/>
          <w:spacing w:val="-6"/>
          <w:sz w:val="22"/>
          <w:szCs w:val="22"/>
        </w:rPr>
        <w:t>nal of Lifelong Education (2014</w:t>
      </w:r>
      <w:r w:rsidR="00D210BF" w:rsidRPr="00336494">
        <w:rPr>
          <w:rFonts w:ascii="Garamond" w:hAnsi="Garamond"/>
          <w:spacing w:val="-6"/>
          <w:sz w:val="22"/>
          <w:szCs w:val="22"/>
        </w:rPr>
        <w:t>-present</w:t>
      </w:r>
      <w:r w:rsidRPr="00336494">
        <w:rPr>
          <w:rFonts w:ascii="Garamond" w:hAnsi="Garamond"/>
          <w:spacing w:val="-6"/>
          <w:sz w:val="22"/>
          <w:szCs w:val="22"/>
        </w:rPr>
        <w:t>)</w:t>
      </w:r>
    </w:p>
    <w:p w14:paraId="53382B3E" w14:textId="77777777" w:rsidR="00A2647A" w:rsidRPr="00336494" w:rsidRDefault="00A2647A">
      <w:pPr>
        <w:rPr>
          <w:rFonts w:ascii="Garamond" w:hAnsi="Garamond"/>
          <w:spacing w:val="-6"/>
          <w:sz w:val="22"/>
          <w:szCs w:val="22"/>
        </w:rPr>
      </w:pPr>
    </w:p>
    <w:p w14:paraId="09D428A4" w14:textId="4A0334E8" w:rsidR="00A2647A" w:rsidRPr="00336494" w:rsidRDefault="00A2647A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Human Resource Development Quarterly (2014-present)</w:t>
      </w:r>
    </w:p>
    <w:p w14:paraId="26F0C1C5" w14:textId="77777777" w:rsidR="0083189D" w:rsidRPr="00336494" w:rsidRDefault="0083189D">
      <w:pPr>
        <w:rPr>
          <w:rFonts w:ascii="Garamond" w:hAnsi="Garamond"/>
          <w:spacing w:val="-6"/>
          <w:sz w:val="22"/>
          <w:szCs w:val="22"/>
        </w:rPr>
      </w:pPr>
    </w:p>
    <w:p w14:paraId="56FF1C1A" w14:textId="7A123810" w:rsidR="00AC7A12" w:rsidRPr="00336494" w:rsidRDefault="00AC7A12" w:rsidP="00AC7A12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Adult Learning (2013-present)</w:t>
      </w:r>
    </w:p>
    <w:p w14:paraId="7BBB2ECB" w14:textId="77777777" w:rsidR="00AC7A12" w:rsidRPr="00336494" w:rsidRDefault="00AC7A12">
      <w:pPr>
        <w:rPr>
          <w:rFonts w:ascii="Garamond" w:hAnsi="Garamond"/>
          <w:spacing w:val="-6"/>
          <w:sz w:val="22"/>
          <w:szCs w:val="22"/>
        </w:rPr>
      </w:pPr>
    </w:p>
    <w:p w14:paraId="7D465C42" w14:textId="77777777" w:rsidR="0083189D" w:rsidRPr="00336494" w:rsidRDefault="0083189D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Journal of Transformative Education (2013-present)</w:t>
      </w:r>
    </w:p>
    <w:p w14:paraId="0AEE8337" w14:textId="77777777" w:rsidR="00AB0A58" w:rsidRPr="00336494" w:rsidRDefault="00AB0A58">
      <w:pPr>
        <w:rPr>
          <w:rFonts w:ascii="Garamond" w:hAnsi="Garamond"/>
          <w:spacing w:val="-6"/>
          <w:sz w:val="22"/>
          <w:szCs w:val="22"/>
        </w:rPr>
      </w:pPr>
    </w:p>
    <w:p w14:paraId="4E8A8E7C" w14:textId="7B2C7B31" w:rsidR="00AB0A58" w:rsidRPr="00336494" w:rsidRDefault="00AB0A58">
      <w:pPr>
        <w:rPr>
          <w:rFonts w:ascii="Garamond" w:hAnsi="Garamond"/>
          <w:spacing w:val="-6"/>
          <w:sz w:val="22"/>
          <w:szCs w:val="22"/>
        </w:rPr>
      </w:pPr>
      <w:r w:rsidRPr="00336494">
        <w:rPr>
          <w:rFonts w:ascii="Garamond" w:hAnsi="Garamond"/>
          <w:spacing w:val="-6"/>
          <w:sz w:val="22"/>
          <w:szCs w:val="22"/>
        </w:rPr>
        <w:t>Reviewer, Adult Education Quarterly (2011-present)</w:t>
      </w:r>
    </w:p>
    <w:p w14:paraId="7A27376E" w14:textId="77777777" w:rsidR="00AC7A12" w:rsidRPr="00336494" w:rsidRDefault="00AC7A12">
      <w:pPr>
        <w:rPr>
          <w:rFonts w:ascii="Garamond" w:hAnsi="Garamond"/>
          <w:spacing w:val="-6"/>
          <w:sz w:val="22"/>
          <w:szCs w:val="22"/>
        </w:rPr>
      </w:pPr>
    </w:p>
    <w:p w14:paraId="46B138FB" w14:textId="3BC7CF19" w:rsidR="00013325" w:rsidRPr="00336494" w:rsidRDefault="002711C0" w:rsidP="008515CD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Advisory Board: US Education Services</w:t>
      </w:r>
      <w:r w:rsidR="00013325" w:rsidRPr="00336494">
        <w:rPr>
          <w:rFonts w:ascii="Garamond" w:hAnsi="Garamond"/>
          <w:sz w:val="22"/>
          <w:szCs w:val="22"/>
        </w:rPr>
        <w:t xml:space="preserve"> Online Training &amp; Certification of Community College Facult</w:t>
      </w:r>
      <w:r w:rsidRPr="00336494">
        <w:rPr>
          <w:rFonts w:ascii="Garamond" w:hAnsi="Garamond"/>
          <w:sz w:val="22"/>
          <w:szCs w:val="22"/>
        </w:rPr>
        <w:t xml:space="preserve">y </w:t>
      </w:r>
      <w:r w:rsidR="00013325" w:rsidRPr="00336494">
        <w:rPr>
          <w:rFonts w:ascii="Garamond" w:hAnsi="Garamond"/>
          <w:sz w:val="22"/>
          <w:szCs w:val="22"/>
        </w:rPr>
        <w:t>(2008-2009)</w:t>
      </w:r>
    </w:p>
    <w:p w14:paraId="17E3D9BD" w14:textId="77777777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</w:p>
    <w:p w14:paraId="1B24F85C" w14:textId="77777777" w:rsidR="00013325" w:rsidRPr="00336494" w:rsidRDefault="00013325">
      <w:pPr>
        <w:rPr>
          <w:rFonts w:ascii="Garamond" w:hAnsi="Garamond"/>
          <w:spacing w:val="-6"/>
          <w:sz w:val="22"/>
          <w:szCs w:val="22"/>
        </w:rPr>
      </w:pPr>
    </w:p>
    <w:p w14:paraId="7458ACF2" w14:textId="77777777" w:rsidR="00013325" w:rsidRPr="00336494" w:rsidRDefault="00013325" w:rsidP="00013325">
      <w:pPr>
        <w:rPr>
          <w:rFonts w:ascii="Garamond" w:hAnsi="Garamond"/>
          <w:b/>
          <w:bCs/>
          <w:smallCaps/>
          <w:sz w:val="22"/>
          <w:szCs w:val="22"/>
        </w:rPr>
      </w:pPr>
      <w:r w:rsidRPr="00336494">
        <w:rPr>
          <w:rFonts w:ascii="Garamond" w:hAnsi="Garamond"/>
          <w:b/>
          <w:bCs/>
          <w:smallCaps/>
          <w:sz w:val="22"/>
          <w:szCs w:val="22"/>
        </w:rPr>
        <w:t>Courses Taught</w:t>
      </w:r>
    </w:p>
    <w:p w14:paraId="08EFC3B7" w14:textId="77777777" w:rsidR="00013325" w:rsidRPr="00336494" w:rsidRDefault="00013325" w:rsidP="00013325">
      <w:pPr>
        <w:rPr>
          <w:rFonts w:ascii="Garamond" w:hAnsi="Garamond"/>
          <w:b/>
          <w:bCs/>
          <w:smallCaps/>
          <w:sz w:val="22"/>
          <w:szCs w:val="22"/>
        </w:rPr>
      </w:pPr>
    </w:p>
    <w:p w14:paraId="71340A6F" w14:textId="6395F117" w:rsidR="00BF4ACC" w:rsidRPr="00336494" w:rsidRDefault="00051AE4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The Adult Learner,</w:t>
      </w:r>
      <w:r w:rsidR="00BF4ACC" w:rsidRPr="00336494">
        <w:rPr>
          <w:rFonts w:ascii="Garamond" w:hAnsi="Garamond"/>
          <w:sz w:val="22"/>
          <w:szCs w:val="22"/>
        </w:rPr>
        <w:t xml:space="preserve"> EAC 559 (online sections), North Carolina State University</w:t>
      </w:r>
    </w:p>
    <w:p w14:paraId="7481450C" w14:textId="77777777" w:rsidR="00BE7F24" w:rsidRPr="00336494" w:rsidRDefault="00BE7F24" w:rsidP="00013325">
      <w:pPr>
        <w:rPr>
          <w:rFonts w:ascii="Garamond" w:hAnsi="Garamond"/>
          <w:sz w:val="22"/>
          <w:szCs w:val="22"/>
        </w:rPr>
      </w:pPr>
    </w:p>
    <w:p w14:paraId="1E42DFF6" w14:textId="47C539C8" w:rsidR="00BE7F24" w:rsidRPr="00336494" w:rsidRDefault="00BE7F24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Adult Learning Theory</w:t>
      </w:r>
      <w:r w:rsidR="00051AE4" w:rsidRPr="00336494">
        <w:rPr>
          <w:rFonts w:ascii="Garamond" w:hAnsi="Garamond"/>
          <w:sz w:val="22"/>
          <w:szCs w:val="22"/>
        </w:rPr>
        <w:t>,</w:t>
      </w:r>
      <w:r w:rsidRPr="00336494">
        <w:rPr>
          <w:rFonts w:ascii="Garamond" w:hAnsi="Garamond"/>
          <w:sz w:val="22"/>
          <w:szCs w:val="22"/>
        </w:rPr>
        <w:t xml:space="preserve"> EAC 759, North Carolina State University</w:t>
      </w:r>
    </w:p>
    <w:p w14:paraId="74467822" w14:textId="4E7B9F52" w:rsidR="00D95E2B" w:rsidRPr="00336494" w:rsidRDefault="00D95E2B" w:rsidP="00013325">
      <w:pPr>
        <w:rPr>
          <w:rFonts w:ascii="Garamond" w:hAnsi="Garamond"/>
          <w:sz w:val="22"/>
          <w:szCs w:val="22"/>
        </w:rPr>
      </w:pPr>
    </w:p>
    <w:p w14:paraId="779BE713" w14:textId="0FC96F80" w:rsidR="00D95E2B" w:rsidRPr="00336494" w:rsidRDefault="00D95E2B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Organizational Change, EAC 712, North Carolina State University</w:t>
      </w:r>
    </w:p>
    <w:p w14:paraId="3DC73F17" w14:textId="1FCC3B09" w:rsidR="00CE0DE5" w:rsidRPr="00336494" w:rsidRDefault="00CE0DE5" w:rsidP="00013325">
      <w:pPr>
        <w:rPr>
          <w:rFonts w:ascii="Garamond" w:hAnsi="Garamond"/>
          <w:sz w:val="22"/>
          <w:szCs w:val="22"/>
        </w:rPr>
      </w:pPr>
    </w:p>
    <w:p w14:paraId="79018E66" w14:textId="4A1F63FE" w:rsidR="00CE0DE5" w:rsidRPr="00336494" w:rsidRDefault="00CE0DE5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Transformative Learning Theory, EAC 795 (Topical Problems in Adult Education), North Carolina State University</w:t>
      </w:r>
    </w:p>
    <w:p w14:paraId="247A94E0" w14:textId="0DAE0F39" w:rsidR="00D95E2B" w:rsidRPr="00336494" w:rsidRDefault="00D95E2B" w:rsidP="00013325">
      <w:pPr>
        <w:rPr>
          <w:rFonts w:ascii="Garamond" w:hAnsi="Garamond"/>
          <w:sz w:val="22"/>
          <w:szCs w:val="22"/>
        </w:rPr>
      </w:pPr>
    </w:p>
    <w:p w14:paraId="698AB9DF" w14:textId="290D0C59" w:rsidR="00D95E2B" w:rsidRPr="00336494" w:rsidRDefault="00D95E2B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Research Design and Proposal Development, EAC 830, North Carolina State University</w:t>
      </w:r>
    </w:p>
    <w:p w14:paraId="1FDAE0B2" w14:textId="77777777" w:rsidR="005F4A50" w:rsidRPr="00336494" w:rsidRDefault="005F4A50" w:rsidP="00013325">
      <w:pPr>
        <w:rPr>
          <w:rFonts w:ascii="Garamond" w:hAnsi="Garamond"/>
          <w:sz w:val="22"/>
          <w:szCs w:val="22"/>
        </w:rPr>
      </w:pPr>
    </w:p>
    <w:p w14:paraId="2AEAC1DD" w14:textId="596B2B77" w:rsidR="005F4A50" w:rsidRPr="00336494" w:rsidRDefault="00051AE4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Adult Development Theory, </w:t>
      </w:r>
      <w:r w:rsidR="005F4A50" w:rsidRPr="00336494">
        <w:rPr>
          <w:rFonts w:ascii="Garamond" w:hAnsi="Garamond"/>
          <w:sz w:val="22"/>
          <w:szCs w:val="22"/>
        </w:rPr>
        <w:t>EAC 743, North Carolina State University</w:t>
      </w:r>
    </w:p>
    <w:p w14:paraId="0696AAED" w14:textId="77777777" w:rsidR="008515CD" w:rsidRPr="00336494" w:rsidRDefault="008515CD" w:rsidP="00013325">
      <w:pPr>
        <w:rPr>
          <w:rFonts w:ascii="Garamond" w:hAnsi="Garamond"/>
          <w:sz w:val="22"/>
          <w:szCs w:val="22"/>
        </w:rPr>
      </w:pPr>
    </w:p>
    <w:p w14:paraId="5D27EF4F" w14:textId="541CB7CF" w:rsidR="008515CD" w:rsidRPr="00336494" w:rsidRDefault="00BE7F24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Instructional Strategie</w:t>
      </w:r>
      <w:r w:rsidR="00051AE4" w:rsidRPr="00336494">
        <w:rPr>
          <w:rFonts w:ascii="Garamond" w:hAnsi="Garamond"/>
          <w:sz w:val="22"/>
          <w:szCs w:val="22"/>
        </w:rPr>
        <w:t>s in Adult and Higher Education,</w:t>
      </w:r>
      <w:r w:rsidRPr="00336494">
        <w:rPr>
          <w:rFonts w:ascii="Garamond" w:hAnsi="Garamond"/>
          <w:sz w:val="22"/>
          <w:szCs w:val="22"/>
        </w:rPr>
        <w:t xml:space="preserve"> EAC </w:t>
      </w:r>
      <w:r w:rsidR="008515CD" w:rsidRPr="00336494">
        <w:rPr>
          <w:rFonts w:ascii="Garamond" w:hAnsi="Garamond"/>
          <w:sz w:val="22"/>
          <w:szCs w:val="22"/>
        </w:rPr>
        <w:t>538</w:t>
      </w:r>
      <w:r w:rsidRPr="00336494">
        <w:rPr>
          <w:rFonts w:ascii="Garamond" w:hAnsi="Garamond"/>
          <w:sz w:val="22"/>
          <w:szCs w:val="22"/>
        </w:rPr>
        <w:t>, North Carolina State University</w:t>
      </w:r>
    </w:p>
    <w:p w14:paraId="60147FCA" w14:textId="77777777" w:rsidR="008515CD" w:rsidRPr="00336494" w:rsidRDefault="008515CD" w:rsidP="00013325">
      <w:pPr>
        <w:rPr>
          <w:rFonts w:ascii="Garamond" w:hAnsi="Garamond"/>
          <w:sz w:val="22"/>
          <w:szCs w:val="22"/>
        </w:rPr>
      </w:pPr>
    </w:p>
    <w:p w14:paraId="0D775D46" w14:textId="29411C35" w:rsidR="008515CD" w:rsidRPr="00336494" w:rsidRDefault="00BE7F24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Needs Assessment and Task Analysi</w:t>
      </w:r>
      <w:r w:rsidR="00C30C13" w:rsidRPr="00336494">
        <w:rPr>
          <w:rFonts w:ascii="Garamond" w:hAnsi="Garamond"/>
          <w:sz w:val="22"/>
          <w:szCs w:val="22"/>
        </w:rPr>
        <w:t>s in Human Resource Development,</w:t>
      </w:r>
      <w:r w:rsidRPr="00336494">
        <w:rPr>
          <w:rFonts w:ascii="Garamond" w:hAnsi="Garamond"/>
          <w:sz w:val="22"/>
          <w:szCs w:val="22"/>
        </w:rPr>
        <w:t xml:space="preserve"> EAC </w:t>
      </w:r>
      <w:r w:rsidR="008515CD" w:rsidRPr="00336494">
        <w:rPr>
          <w:rFonts w:ascii="Garamond" w:hAnsi="Garamond"/>
          <w:sz w:val="22"/>
          <w:szCs w:val="22"/>
        </w:rPr>
        <w:t>583</w:t>
      </w:r>
      <w:r w:rsidR="008D41E6" w:rsidRPr="00336494">
        <w:rPr>
          <w:rFonts w:ascii="Garamond" w:hAnsi="Garamond"/>
          <w:sz w:val="22"/>
          <w:szCs w:val="22"/>
        </w:rPr>
        <w:t xml:space="preserve"> (online sections)</w:t>
      </w:r>
      <w:r w:rsidRPr="00336494">
        <w:rPr>
          <w:rFonts w:ascii="Garamond" w:hAnsi="Garamond"/>
          <w:sz w:val="22"/>
          <w:szCs w:val="22"/>
        </w:rPr>
        <w:t>, North Carolina State University</w:t>
      </w:r>
    </w:p>
    <w:p w14:paraId="374207B1" w14:textId="77777777" w:rsidR="008515CD" w:rsidRPr="00336494" w:rsidRDefault="008515CD" w:rsidP="00013325">
      <w:pPr>
        <w:rPr>
          <w:rFonts w:ascii="Garamond" w:hAnsi="Garamond"/>
          <w:sz w:val="22"/>
          <w:szCs w:val="22"/>
        </w:rPr>
      </w:pPr>
    </w:p>
    <w:p w14:paraId="7B2DF327" w14:textId="6A848440" w:rsidR="00013325" w:rsidRPr="00336494" w:rsidRDefault="00013325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Theories of Organizing, Leading and Change</w:t>
      </w:r>
      <w:r w:rsidR="00C30C13" w:rsidRPr="00336494">
        <w:rPr>
          <w:rFonts w:ascii="Garamond" w:hAnsi="Garamond"/>
          <w:sz w:val="22"/>
          <w:szCs w:val="22"/>
        </w:rPr>
        <w:t>,</w:t>
      </w:r>
      <w:r w:rsidRPr="00336494">
        <w:rPr>
          <w:rFonts w:ascii="Garamond" w:hAnsi="Garamond"/>
          <w:sz w:val="22"/>
          <w:szCs w:val="22"/>
        </w:rPr>
        <w:t xml:space="preserve"> LDR 701, Wright State University</w:t>
      </w:r>
    </w:p>
    <w:p w14:paraId="2CD627EA" w14:textId="77777777" w:rsidR="00013325" w:rsidRPr="00336494" w:rsidRDefault="00013325" w:rsidP="00013325">
      <w:pPr>
        <w:rPr>
          <w:rFonts w:ascii="Garamond" w:hAnsi="Garamond"/>
          <w:sz w:val="22"/>
          <w:szCs w:val="22"/>
        </w:rPr>
      </w:pPr>
    </w:p>
    <w:p w14:paraId="2EC60284" w14:textId="357E9C1F" w:rsidR="00013325" w:rsidRPr="00336494" w:rsidRDefault="00013325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Revi</w:t>
      </w:r>
      <w:r w:rsidR="00C30C13" w:rsidRPr="00336494">
        <w:rPr>
          <w:rFonts w:ascii="Garamond" w:hAnsi="Garamond"/>
          <w:sz w:val="22"/>
          <w:szCs w:val="22"/>
        </w:rPr>
        <w:t>ewing the Leadership Literature,</w:t>
      </w:r>
      <w:r w:rsidRPr="00336494">
        <w:rPr>
          <w:rFonts w:ascii="Garamond" w:hAnsi="Garamond"/>
          <w:sz w:val="22"/>
          <w:szCs w:val="22"/>
        </w:rPr>
        <w:t xml:space="preserve"> LDR 740, Wright State University</w:t>
      </w:r>
    </w:p>
    <w:p w14:paraId="7D5B58DE" w14:textId="77777777" w:rsidR="00013325" w:rsidRPr="00336494" w:rsidRDefault="00013325" w:rsidP="00013325">
      <w:pPr>
        <w:rPr>
          <w:rFonts w:ascii="Garamond" w:hAnsi="Garamond"/>
          <w:sz w:val="22"/>
          <w:szCs w:val="22"/>
        </w:rPr>
      </w:pPr>
    </w:p>
    <w:p w14:paraId="346D3176" w14:textId="785F456B" w:rsidR="00013325" w:rsidRPr="00336494" w:rsidRDefault="00013325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Professional Skill</w:t>
      </w:r>
      <w:r w:rsidR="00C30C13" w:rsidRPr="00336494">
        <w:rPr>
          <w:rFonts w:ascii="Garamond" w:hAnsi="Garamond"/>
          <w:sz w:val="22"/>
          <w:szCs w:val="22"/>
        </w:rPr>
        <w:t xml:space="preserve">s in Organizational Leadership, </w:t>
      </w:r>
      <w:r w:rsidRPr="00336494">
        <w:rPr>
          <w:rFonts w:ascii="Garamond" w:hAnsi="Garamond"/>
          <w:sz w:val="22"/>
          <w:szCs w:val="22"/>
        </w:rPr>
        <w:t>OL 301 (face-to-face and online sections), Wright State University</w:t>
      </w:r>
    </w:p>
    <w:p w14:paraId="5C0F5C99" w14:textId="77777777" w:rsidR="00013325" w:rsidRPr="00336494" w:rsidRDefault="00013325" w:rsidP="00013325">
      <w:pPr>
        <w:rPr>
          <w:rFonts w:ascii="Garamond" w:hAnsi="Garamond"/>
          <w:sz w:val="22"/>
          <w:szCs w:val="22"/>
        </w:rPr>
      </w:pPr>
    </w:p>
    <w:p w14:paraId="54604687" w14:textId="4548B5A5" w:rsidR="00013325" w:rsidRPr="00336494" w:rsidRDefault="00013325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Contemporary Issu</w:t>
      </w:r>
      <w:r w:rsidR="00C30C13" w:rsidRPr="00336494">
        <w:rPr>
          <w:rFonts w:ascii="Garamond" w:hAnsi="Garamond"/>
          <w:sz w:val="22"/>
          <w:szCs w:val="22"/>
        </w:rPr>
        <w:t>es in Organizational Leadership,</w:t>
      </w:r>
      <w:r w:rsidRPr="00336494">
        <w:rPr>
          <w:rFonts w:ascii="Garamond" w:hAnsi="Garamond"/>
          <w:sz w:val="22"/>
          <w:szCs w:val="22"/>
        </w:rPr>
        <w:t xml:space="preserve"> OL 302, (face-to-face and online sections), Wright State University</w:t>
      </w:r>
    </w:p>
    <w:p w14:paraId="0C7E86EE" w14:textId="77777777" w:rsidR="00013325" w:rsidRPr="00336494" w:rsidRDefault="00013325" w:rsidP="00013325">
      <w:pPr>
        <w:rPr>
          <w:rFonts w:ascii="Garamond" w:hAnsi="Garamond"/>
          <w:sz w:val="22"/>
          <w:szCs w:val="22"/>
        </w:rPr>
      </w:pPr>
    </w:p>
    <w:p w14:paraId="6D0B22CA" w14:textId="5C3BF21F" w:rsidR="00013325" w:rsidRPr="00336494" w:rsidRDefault="00013325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Organizational Leadership Assessment</w:t>
      </w:r>
      <w:r w:rsidR="00C30C13" w:rsidRPr="00336494">
        <w:rPr>
          <w:rFonts w:ascii="Garamond" w:hAnsi="Garamond"/>
          <w:sz w:val="22"/>
          <w:szCs w:val="22"/>
        </w:rPr>
        <w:t>,</w:t>
      </w:r>
      <w:r w:rsidRPr="00336494">
        <w:rPr>
          <w:rFonts w:ascii="Garamond" w:hAnsi="Garamond"/>
          <w:sz w:val="22"/>
          <w:szCs w:val="22"/>
        </w:rPr>
        <w:t xml:space="preserve"> OL 303, Wright State University </w:t>
      </w:r>
    </w:p>
    <w:p w14:paraId="5F42806A" w14:textId="77777777" w:rsidR="00013325" w:rsidRPr="00336494" w:rsidRDefault="00013325" w:rsidP="00013325">
      <w:pPr>
        <w:rPr>
          <w:rFonts w:ascii="Garamond" w:hAnsi="Garamond"/>
          <w:sz w:val="22"/>
          <w:szCs w:val="22"/>
        </w:rPr>
      </w:pPr>
    </w:p>
    <w:p w14:paraId="1545450B" w14:textId="3311D4E1" w:rsidR="00013325" w:rsidRPr="00336494" w:rsidRDefault="00013325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>Fostering Transformative Learning</w:t>
      </w:r>
      <w:r w:rsidR="00C30C13" w:rsidRPr="00336494">
        <w:rPr>
          <w:rFonts w:ascii="Garamond" w:hAnsi="Garamond"/>
          <w:sz w:val="22"/>
          <w:szCs w:val="22"/>
        </w:rPr>
        <w:t>,</w:t>
      </w:r>
      <w:r w:rsidRPr="00336494">
        <w:rPr>
          <w:rFonts w:ascii="Garamond" w:hAnsi="Garamond"/>
          <w:sz w:val="22"/>
          <w:szCs w:val="22"/>
        </w:rPr>
        <w:t xml:space="preserve"> ORLD 4827 (online sections), Teaching Assistant, Teachers College, Columbia University</w:t>
      </w:r>
    </w:p>
    <w:p w14:paraId="1D766501" w14:textId="77777777" w:rsidR="00013325" w:rsidRPr="00336494" w:rsidRDefault="00013325" w:rsidP="00013325">
      <w:pPr>
        <w:rPr>
          <w:rFonts w:ascii="Garamond" w:hAnsi="Garamond"/>
          <w:sz w:val="22"/>
          <w:szCs w:val="22"/>
        </w:rPr>
      </w:pPr>
    </w:p>
    <w:p w14:paraId="620D9F11" w14:textId="0C3D82F3" w:rsidR="00013325" w:rsidRPr="00336494" w:rsidRDefault="00013325" w:rsidP="00013325">
      <w:pPr>
        <w:rPr>
          <w:rFonts w:ascii="Garamond" w:hAnsi="Garamond"/>
          <w:sz w:val="22"/>
          <w:szCs w:val="22"/>
        </w:rPr>
      </w:pPr>
      <w:r w:rsidRPr="00336494">
        <w:rPr>
          <w:rFonts w:ascii="Garamond" w:hAnsi="Garamond"/>
          <w:sz w:val="22"/>
          <w:szCs w:val="22"/>
        </w:rPr>
        <w:t xml:space="preserve">Imagination, Authenticity &amp; Individuation in </w:t>
      </w:r>
      <w:r w:rsidR="00C30C13" w:rsidRPr="00336494">
        <w:rPr>
          <w:rFonts w:ascii="Garamond" w:hAnsi="Garamond"/>
          <w:sz w:val="22"/>
          <w:szCs w:val="22"/>
        </w:rPr>
        <w:t xml:space="preserve">Transformative Learning, </w:t>
      </w:r>
      <w:r w:rsidRPr="00336494">
        <w:rPr>
          <w:rFonts w:ascii="Garamond" w:hAnsi="Garamond"/>
          <w:sz w:val="22"/>
          <w:szCs w:val="22"/>
        </w:rPr>
        <w:t>ORLD 4828 (online sections), Teaching Assistant, Teachers College, Columbia University</w:t>
      </w:r>
    </w:p>
    <w:p w14:paraId="3F9C48DC" w14:textId="77777777" w:rsidR="00013325" w:rsidRPr="00184094" w:rsidRDefault="00013325" w:rsidP="00013325">
      <w:pPr>
        <w:rPr>
          <w:rFonts w:ascii="Garamond" w:hAnsi="Garamond"/>
          <w:b/>
          <w:bCs/>
          <w:smallCaps/>
        </w:rPr>
      </w:pPr>
    </w:p>
    <w:sectPr w:rsidR="00013325" w:rsidRPr="00184094" w:rsidSect="008C3812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7904" w14:textId="77777777" w:rsidR="00022CBD" w:rsidRDefault="00022CBD">
      <w:r>
        <w:separator/>
      </w:r>
    </w:p>
  </w:endnote>
  <w:endnote w:type="continuationSeparator" w:id="0">
    <w:p w14:paraId="5C9F0164" w14:textId="77777777" w:rsidR="00022CBD" w:rsidRDefault="000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246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12BBFB" w14:textId="6BF3C6D4" w:rsidR="008C3812" w:rsidRDefault="008C3812" w:rsidP="005E3B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8ED8E" w14:textId="77777777" w:rsidR="008C3812" w:rsidRDefault="008C3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0291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A53C3F" w14:textId="5762C2DB" w:rsidR="008C3812" w:rsidRDefault="008C3812" w:rsidP="005E3B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3BC52C" w14:textId="77777777" w:rsidR="008C3812" w:rsidRDefault="008C3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0811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845129" w14:textId="02A45BCE" w:rsidR="008C3812" w:rsidRDefault="008C3812" w:rsidP="005E3B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0F9761" w14:textId="77777777" w:rsidR="008C3812" w:rsidRDefault="008C3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760F" w14:textId="77777777" w:rsidR="00022CBD" w:rsidRDefault="00022CBD">
      <w:r>
        <w:separator/>
      </w:r>
    </w:p>
  </w:footnote>
  <w:footnote w:type="continuationSeparator" w:id="0">
    <w:p w14:paraId="7BF9B130" w14:textId="77777777" w:rsidR="00022CBD" w:rsidRDefault="0002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3AAF" w14:textId="77777777" w:rsidR="004048B5" w:rsidRDefault="004048B5">
    <w:pPr>
      <w:pStyle w:val="Header"/>
      <w:tabs>
        <w:tab w:val="clear" w:pos="4320"/>
        <w:tab w:val="clear" w:pos="8640"/>
        <w:tab w:val="left" w:pos="-720"/>
        <w:tab w:val="center" w:pos="5040"/>
        <w:tab w:val="right" w:pos="9360"/>
      </w:tabs>
      <w:ind w:left="-720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AA0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408734E"/>
    <w:lvl w:ilvl="0">
      <w:numFmt w:val="bullet"/>
      <w:lvlText w:val="*"/>
      <w:lvlJc w:val="left"/>
    </w:lvl>
  </w:abstractNum>
  <w:abstractNum w:abstractNumId="2" w15:restartNumberingAfterBreak="0">
    <w:nsid w:val="0DAA72BD"/>
    <w:multiLevelType w:val="hybridMultilevel"/>
    <w:tmpl w:val="3730B8C2"/>
    <w:lvl w:ilvl="0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3671D25"/>
    <w:multiLevelType w:val="multilevel"/>
    <w:tmpl w:val="34F4C176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77EC"/>
    <w:multiLevelType w:val="hybridMultilevel"/>
    <w:tmpl w:val="6DEC8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0245BE"/>
    <w:multiLevelType w:val="hybridMultilevel"/>
    <w:tmpl w:val="AB52F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47CE"/>
    <w:multiLevelType w:val="hybridMultilevel"/>
    <w:tmpl w:val="F7C00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4568E"/>
    <w:multiLevelType w:val="hybridMultilevel"/>
    <w:tmpl w:val="9A6EE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E0F8B"/>
    <w:multiLevelType w:val="hybridMultilevel"/>
    <w:tmpl w:val="0C3A8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24DFD"/>
    <w:multiLevelType w:val="hybridMultilevel"/>
    <w:tmpl w:val="74E4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0272F"/>
    <w:multiLevelType w:val="hybridMultilevel"/>
    <w:tmpl w:val="5F12A74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4112C6"/>
    <w:multiLevelType w:val="hybridMultilevel"/>
    <w:tmpl w:val="0C3A89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234D2"/>
    <w:multiLevelType w:val="hybridMultilevel"/>
    <w:tmpl w:val="8CC4E54E"/>
    <w:lvl w:ilvl="0" w:tplc="03E26EDC">
      <w:start w:val="1994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B5379E2"/>
    <w:multiLevelType w:val="hybridMultilevel"/>
    <w:tmpl w:val="35BE1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794C4C"/>
    <w:multiLevelType w:val="hybridMultilevel"/>
    <w:tmpl w:val="A650E6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96FEB"/>
    <w:multiLevelType w:val="hybridMultilevel"/>
    <w:tmpl w:val="BDC4A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11">
    <w:abstractNumId w:val="4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72"/>
    <w:rsid w:val="00003D65"/>
    <w:rsid w:val="0000494D"/>
    <w:rsid w:val="00012DAC"/>
    <w:rsid w:val="00013325"/>
    <w:rsid w:val="000140E5"/>
    <w:rsid w:val="00022CBD"/>
    <w:rsid w:val="00023210"/>
    <w:rsid w:val="00024FE5"/>
    <w:rsid w:val="00025F99"/>
    <w:rsid w:val="00032DBC"/>
    <w:rsid w:val="000344D4"/>
    <w:rsid w:val="00034926"/>
    <w:rsid w:val="00034B65"/>
    <w:rsid w:val="00042E68"/>
    <w:rsid w:val="0004342E"/>
    <w:rsid w:val="00045BA5"/>
    <w:rsid w:val="00050388"/>
    <w:rsid w:val="0005177C"/>
    <w:rsid w:val="00051AE4"/>
    <w:rsid w:val="00056F2A"/>
    <w:rsid w:val="000579FD"/>
    <w:rsid w:val="0006168E"/>
    <w:rsid w:val="00066FD0"/>
    <w:rsid w:val="000673F2"/>
    <w:rsid w:val="00067B0D"/>
    <w:rsid w:val="00070948"/>
    <w:rsid w:val="0007183A"/>
    <w:rsid w:val="00075675"/>
    <w:rsid w:val="0007591E"/>
    <w:rsid w:val="0008040C"/>
    <w:rsid w:val="00084758"/>
    <w:rsid w:val="000931E3"/>
    <w:rsid w:val="000B08F5"/>
    <w:rsid w:val="000C3595"/>
    <w:rsid w:val="000D6BF2"/>
    <w:rsid w:val="000E3A3F"/>
    <w:rsid w:val="000E4758"/>
    <w:rsid w:val="000E7243"/>
    <w:rsid w:val="00105938"/>
    <w:rsid w:val="00106EEA"/>
    <w:rsid w:val="0011221B"/>
    <w:rsid w:val="0012068F"/>
    <w:rsid w:val="00122FBF"/>
    <w:rsid w:val="001309DB"/>
    <w:rsid w:val="00134685"/>
    <w:rsid w:val="001401DD"/>
    <w:rsid w:val="00144D5F"/>
    <w:rsid w:val="0015317C"/>
    <w:rsid w:val="00162BB3"/>
    <w:rsid w:val="00163807"/>
    <w:rsid w:val="00165FAB"/>
    <w:rsid w:val="00171AD3"/>
    <w:rsid w:val="0017219C"/>
    <w:rsid w:val="00173941"/>
    <w:rsid w:val="0018068A"/>
    <w:rsid w:val="00180FCC"/>
    <w:rsid w:val="001813CD"/>
    <w:rsid w:val="001846A2"/>
    <w:rsid w:val="00191809"/>
    <w:rsid w:val="0019305C"/>
    <w:rsid w:val="0019662F"/>
    <w:rsid w:val="001A5806"/>
    <w:rsid w:val="001A66C8"/>
    <w:rsid w:val="001A7898"/>
    <w:rsid w:val="001B426B"/>
    <w:rsid w:val="001C0BBB"/>
    <w:rsid w:val="001C4916"/>
    <w:rsid w:val="001C51CC"/>
    <w:rsid w:val="001D51C8"/>
    <w:rsid w:val="001E189E"/>
    <w:rsid w:val="001E4255"/>
    <w:rsid w:val="001E632E"/>
    <w:rsid w:val="001F1323"/>
    <w:rsid w:val="001F38D3"/>
    <w:rsid w:val="001F5D95"/>
    <w:rsid w:val="00203D45"/>
    <w:rsid w:val="002044C7"/>
    <w:rsid w:val="00207609"/>
    <w:rsid w:val="00210F03"/>
    <w:rsid w:val="00216CD9"/>
    <w:rsid w:val="002173C8"/>
    <w:rsid w:val="00230D14"/>
    <w:rsid w:val="00232A27"/>
    <w:rsid w:val="002400E1"/>
    <w:rsid w:val="00246D1C"/>
    <w:rsid w:val="00254656"/>
    <w:rsid w:val="00264050"/>
    <w:rsid w:val="00270E5A"/>
    <w:rsid w:val="002711C0"/>
    <w:rsid w:val="00273E78"/>
    <w:rsid w:val="002817C9"/>
    <w:rsid w:val="00284B55"/>
    <w:rsid w:val="00290120"/>
    <w:rsid w:val="00294454"/>
    <w:rsid w:val="002A11F6"/>
    <w:rsid w:val="002A1651"/>
    <w:rsid w:val="002A7A73"/>
    <w:rsid w:val="002B3B2B"/>
    <w:rsid w:val="002B6219"/>
    <w:rsid w:val="002C5D91"/>
    <w:rsid w:val="002F2627"/>
    <w:rsid w:val="002F2A75"/>
    <w:rsid w:val="002F32F9"/>
    <w:rsid w:val="002F76AE"/>
    <w:rsid w:val="003067A7"/>
    <w:rsid w:val="00333835"/>
    <w:rsid w:val="00336494"/>
    <w:rsid w:val="00336728"/>
    <w:rsid w:val="0034604B"/>
    <w:rsid w:val="00347642"/>
    <w:rsid w:val="003547D2"/>
    <w:rsid w:val="0035776E"/>
    <w:rsid w:val="00362DE5"/>
    <w:rsid w:val="00371F45"/>
    <w:rsid w:val="003744F9"/>
    <w:rsid w:val="003778AD"/>
    <w:rsid w:val="00382CF0"/>
    <w:rsid w:val="00383EA5"/>
    <w:rsid w:val="0038445D"/>
    <w:rsid w:val="00394572"/>
    <w:rsid w:val="00394D84"/>
    <w:rsid w:val="003A2053"/>
    <w:rsid w:val="003A733D"/>
    <w:rsid w:val="003A7E45"/>
    <w:rsid w:val="003B1F0F"/>
    <w:rsid w:val="003B3C64"/>
    <w:rsid w:val="003B7AFB"/>
    <w:rsid w:val="003C17AE"/>
    <w:rsid w:val="003C67AF"/>
    <w:rsid w:val="003C7843"/>
    <w:rsid w:val="003D2436"/>
    <w:rsid w:val="003D2526"/>
    <w:rsid w:val="003D28A8"/>
    <w:rsid w:val="003E0855"/>
    <w:rsid w:val="003E3F5A"/>
    <w:rsid w:val="003E5E58"/>
    <w:rsid w:val="003F028C"/>
    <w:rsid w:val="003F2472"/>
    <w:rsid w:val="003F3A6E"/>
    <w:rsid w:val="003F3AF8"/>
    <w:rsid w:val="00403F2C"/>
    <w:rsid w:val="0040454C"/>
    <w:rsid w:val="004048B5"/>
    <w:rsid w:val="0041097D"/>
    <w:rsid w:val="00414E4F"/>
    <w:rsid w:val="004255E2"/>
    <w:rsid w:val="00425D27"/>
    <w:rsid w:val="00427830"/>
    <w:rsid w:val="0043491F"/>
    <w:rsid w:val="0044680D"/>
    <w:rsid w:val="00451A64"/>
    <w:rsid w:val="00451FEC"/>
    <w:rsid w:val="004632EE"/>
    <w:rsid w:val="004637CB"/>
    <w:rsid w:val="00485889"/>
    <w:rsid w:val="00493B72"/>
    <w:rsid w:val="004A4214"/>
    <w:rsid w:val="004A4CCC"/>
    <w:rsid w:val="004B7E1B"/>
    <w:rsid w:val="004C1B04"/>
    <w:rsid w:val="004C26F2"/>
    <w:rsid w:val="004C4192"/>
    <w:rsid w:val="004D56F0"/>
    <w:rsid w:val="004D62C4"/>
    <w:rsid w:val="004E5553"/>
    <w:rsid w:val="004E7278"/>
    <w:rsid w:val="004E7DD6"/>
    <w:rsid w:val="004F0BFF"/>
    <w:rsid w:val="004F4808"/>
    <w:rsid w:val="004F4B5D"/>
    <w:rsid w:val="004F67DB"/>
    <w:rsid w:val="0050757E"/>
    <w:rsid w:val="00511C6A"/>
    <w:rsid w:val="00513C12"/>
    <w:rsid w:val="00526564"/>
    <w:rsid w:val="005300E5"/>
    <w:rsid w:val="0053115B"/>
    <w:rsid w:val="00533AFC"/>
    <w:rsid w:val="00542BD9"/>
    <w:rsid w:val="00542EC0"/>
    <w:rsid w:val="00552B84"/>
    <w:rsid w:val="00554404"/>
    <w:rsid w:val="005605D3"/>
    <w:rsid w:val="00562835"/>
    <w:rsid w:val="00562F1B"/>
    <w:rsid w:val="00572041"/>
    <w:rsid w:val="00581D06"/>
    <w:rsid w:val="00591FDB"/>
    <w:rsid w:val="0059520C"/>
    <w:rsid w:val="005979FD"/>
    <w:rsid w:val="005B1F9F"/>
    <w:rsid w:val="005B5050"/>
    <w:rsid w:val="005C5A86"/>
    <w:rsid w:val="005D0FCE"/>
    <w:rsid w:val="005F0C6C"/>
    <w:rsid w:val="005F2EC2"/>
    <w:rsid w:val="005F4A50"/>
    <w:rsid w:val="00606065"/>
    <w:rsid w:val="0060765D"/>
    <w:rsid w:val="00615718"/>
    <w:rsid w:val="0061732A"/>
    <w:rsid w:val="00625210"/>
    <w:rsid w:val="00633E82"/>
    <w:rsid w:val="00635287"/>
    <w:rsid w:val="0063677D"/>
    <w:rsid w:val="00636BB3"/>
    <w:rsid w:val="0063706C"/>
    <w:rsid w:val="00640EAA"/>
    <w:rsid w:val="0064717C"/>
    <w:rsid w:val="006546C7"/>
    <w:rsid w:val="00654AA1"/>
    <w:rsid w:val="00663527"/>
    <w:rsid w:val="00663F7B"/>
    <w:rsid w:val="0066759D"/>
    <w:rsid w:val="00681EA4"/>
    <w:rsid w:val="00687300"/>
    <w:rsid w:val="00690949"/>
    <w:rsid w:val="00691D2D"/>
    <w:rsid w:val="00697713"/>
    <w:rsid w:val="006A1366"/>
    <w:rsid w:val="006A174C"/>
    <w:rsid w:val="006A47F0"/>
    <w:rsid w:val="006A5741"/>
    <w:rsid w:val="006A7554"/>
    <w:rsid w:val="006A777C"/>
    <w:rsid w:val="006B0543"/>
    <w:rsid w:val="006B3EDE"/>
    <w:rsid w:val="006B70E1"/>
    <w:rsid w:val="006C5B47"/>
    <w:rsid w:val="006C7AF9"/>
    <w:rsid w:val="006F3920"/>
    <w:rsid w:val="00703D2D"/>
    <w:rsid w:val="00703F34"/>
    <w:rsid w:val="007109FE"/>
    <w:rsid w:val="00715532"/>
    <w:rsid w:val="0071702C"/>
    <w:rsid w:val="00717A45"/>
    <w:rsid w:val="007242A6"/>
    <w:rsid w:val="00725287"/>
    <w:rsid w:val="00731CFA"/>
    <w:rsid w:val="007442A0"/>
    <w:rsid w:val="007551C3"/>
    <w:rsid w:val="007566F0"/>
    <w:rsid w:val="00764E8E"/>
    <w:rsid w:val="007652EA"/>
    <w:rsid w:val="007664F1"/>
    <w:rsid w:val="007709DC"/>
    <w:rsid w:val="00770EBE"/>
    <w:rsid w:val="007716DC"/>
    <w:rsid w:val="007716EC"/>
    <w:rsid w:val="00781EE8"/>
    <w:rsid w:val="0078465E"/>
    <w:rsid w:val="00787E2E"/>
    <w:rsid w:val="00792039"/>
    <w:rsid w:val="00792BC6"/>
    <w:rsid w:val="00793B2E"/>
    <w:rsid w:val="007A7E66"/>
    <w:rsid w:val="007B2916"/>
    <w:rsid w:val="007C1A48"/>
    <w:rsid w:val="007C2764"/>
    <w:rsid w:val="007C4EE1"/>
    <w:rsid w:val="007C79A2"/>
    <w:rsid w:val="007D4598"/>
    <w:rsid w:val="007D70E4"/>
    <w:rsid w:val="007E1C21"/>
    <w:rsid w:val="007F6731"/>
    <w:rsid w:val="00812910"/>
    <w:rsid w:val="0083189D"/>
    <w:rsid w:val="00832611"/>
    <w:rsid w:val="00837636"/>
    <w:rsid w:val="00847A09"/>
    <w:rsid w:val="008515CD"/>
    <w:rsid w:val="00851E59"/>
    <w:rsid w:val="008547ED"/>
    <w:rsid w:val="0085505D"/>
    <w:rsid w:val="00864874"/>
    <w:rsid w:val="00865D67"/>
    <w:rsid w:val="00872EBE"/>
    <w:rsid w:val="00873ECB"/>
    <w:rsid w:val="00882588"/>
    <w:rsid w:val="008825C5"/>
    <w:rsid w:val="00883CD7"/>
    <w:rsid w:val="00886228"/>
    <w:rsid w:val="008A26F2"/>
    <w:rsid w:val="008A5037"/>
    <w:rsid w:val="008B26CA"/>
    <w:rsid w:val="008B4BE7"/>
    <w:rsid w:val="008C0718"/>
    <w:rsid w:val="008C1638"/>
    <w:rsid w:val="008C3812"/>
    <w:rsid w:val="008D41E6"/>
    <w:rsid w:val="008D5717"/>
    <w:rsid w:val="008E6632"/>
    <w:rsid w:val="009007CC"/>
    <w:rsid w:val="00906A5D"/>
    <w:rsid w:val="00912765"/>
    <w:rsid w:val="00914CCF"/>
    <w:rsid w:val="0092269E"/>
    <w:rsid w:val="00923AB4"/>
    <w:rsid w:val="00927B44"/>
    <w:rsid w:val="00932A88"/>
    <w:rsid w:val="009436A0"/>
    <w:rsid w:val="00944A6A"/>
    <w:rsid w:val="009542D8"/>
    <w:rsid w:val="00962573"/>
    <w:rsid w:val="0097166E"/>
    <w:rsid w:val="00973424"/>
    <w:rsid w:val="00976A33"/>
    <w:rsid w:val="00980396"/>
    <w:rsid w:val="00986B88"/>
    <w:rsid w:val="00994FFF"/>
    <w:rsid w:val="00997351"/>
    <w:rsid w:val="009A3915"/>
    <w:rsid w:val="009A3A0A"/>
    <w:rsid w:val="009B7526"/>
    <w:rsid w:val="009B7CEF"/>
    <w:rsid w:val="009C1BE4"/>
    <w:rsid w:val="009E07DD"/>
    <w:rsid w:val="009F454D"/>
    <w:rsid w:val="009F721B"/>
    <w:rsid w:val="00A01CFB"/>
    <w:rsid w:val="00A02298"/>
    <w:rsid w:val="00A14BAF"/>
    <w:rsid w:val="00A1562E"/>
    <w:rsid w:val="00A22371"/>
    <w:rsid w:val="00A24032"/>
    <w:rsid w:val="00A257A8"/>
    <w:rsid w:val="00A2647A"/>
    <w:rsid w:val="00A347AE"/>
    <w:rsid w:val="00A34FB8"/>
    <w:rsid w:val="00A36C86"/>
    <w:rsid w:val="00A4026F"/>
    <w:rsid w:val="00A42F25"/>
    <w:rsid w:val="00A436E1"/>
    <w:rsid w:val="00A53A2D"/>
    <w:rsid w:val="00A61316"/>
    <w:rsid w:val="00A66463"/>
    <w:rsid w:val="00A678A4"/>
    <w:rsid w:val="00A7045C"/>
    <w:rsid w:val="00A709AF"/>
    <w:rsid w:val="00A85CF2"/>
    <w:rsid w:val="00A87357"/>
    <w:rsid w:val="00AA2546"/>
    <w:rsid w:val="00AB082E"/>
    <w:rsid w:val="00AB0A58"/>
    <w:rsid w:val="00AB2695"/>
    <w:rsid w:val="00AC7A12"/>
    <w:rsid w:val="00AD0CC5"/>
    <w:rsid w:val="00AD3184"/>
    <w:rsid w:val="00AD3823"/>
    <w:rsid w:val="00AD7832"/>
    <w:rsid w:val="00AE0304"/>
    <w:rsid w:val="00AE0831"/>
    <w:rsid w:val="00AE49D6"/>
    <w:rsid w:val="00AE4B19"/>
    <w:rsid w:val="00AE7C8F"/>
    <w:rsid w:val="00AF01AB"/>
    <w:rsid w:val="00AF58BA"/>
    <w:rsid w:val="00B038E2"/>
    <w:rsid w:val="00B06A91"/>
    <w:rsid w:val="00B322A5"/>
    <w:rsid w:val="00B33B33"/>
    <w:rsid w:val="00B34B00"/>
    <w:rsid w:val="00B36E5A"/>
    <w:rsid w:val="00B432DE"/>
    <w:rsid w:val="00B52723"/>
    <w:rsid w:val="00B564E9"/>
    <w:rsid w:val="00B61C88"/>
    <w:rsid w:val="00B622CD"/>
    <w:rsid w:val="00B6565B"/>
    <w:rsid w:val="00B73CD9"/>
    <w:rsid w:val="00B80558"/>
    <w:rsid w:val="00B82CFF"/>
    <w:rsid w:val="00B85A29"/>
    <w:rsid w:val="00B954DF"/>
    <w:rsid w:val="00BA3E8E"/>
    <w:rsid w:val="00BA64EF"/>
    <w:rsid w:val="00BB16D1"/>
    <w:rsid w:val="00BB2CA7"/>
    <w:rsid w:val="00BB2DAF"/>
    <w:rsid w:val="00BB488E"/>
    <w:rsid w:val="00BB4F32"/>
    <w:rsid w:val="00BC0BEF"/>
    <w:rsid w:val="00BC4BA9"/>
    <w:rsid w:val="00BC604C"/>
    <w:rsid w:val="00BD70B4"/>
    <w:rsid w:val="00BE0A71"/>
    <w:rsid w:val="00BE19EB"/>
    <w:rsid w:val="00BE1E28"/>
    <w:rsid w:val="00BE2410"/>
    <w:rsid w:val="00BE3F8D"/>
    <w:rsid w:val="00BE7030"/>
    <w:rsid w:val="00BE75E8"/>
    <w:rsid w:val="00BE78C7"/>
    <w:rsid w:val="00BE7F24"/>
    <w:rsid w:val="00BF017C"/>
    <w:rsid w:val="00BF48E9"/>
    <w:rsid w:val="00BF4ACC"/>
    <w:rsid w:val="00BF66C8"/>
    <w:rsid w:val="00BF6FAB"/>
    <w:rsid w:val="00C06086"/>
    <w:rsid w:val="00C14A76"/>
    <w:rsid w:val="00C202B1"/>
    <w:rsid w:val="00C20C16"/>
    <w:rsid w:val="00C22FD5"/>
    <w:rsid w:val="00C30C13"/>
    <w:rsid w:val="00C40BEC"/>
    <w:rsid w:val="00C425E2"/>
    <w:rsid w:val="00C42D5F"/>
    <w:rsid w:val="00C44A5B"/>
    <w:rsid w:val="00C50982"/>
    <w:rsid w:val="00C51DD0"/>
    <w:rsid w:val="00C522D0"/>
    <w:rsid w:val="00C75BAE"/>
    <w:rsid w:val="00C91415"/>
    <w:rsid w:val="00C94284"/>
    <w:rsid w:val="00C9514E"/>
    <w:rsid w:val="00C96865"/>
    <w:rsid w:val="00CA1D33"/>
    <w:rsid w:val="00CA70EB"/>
    <w:rsid w:val="00CB32B2"/>
    <w:rsid w:val="00CB36FC"/>
    <w:rsid w:val="00CB6493"/>
    <w:rsid w:val="00CC3EDA"/>
    <w:rsid w:val="00CD2A55"/>
    <w:rsid w:val="00CD3E0A"/>
    <w:rsid w:val="00CE0DE5"/>
    <w:rsid w:val="00CE52CA"/>
    <w:rsid w:val="00CE57B4"/>
    <w:rsid w:val="00CF21EF"/>
    <w:rsid w:val="00CF358D"/>
    <w:rsid w:val="00D01D0C"/>
    <w:rsid w:val="00D06BB8"/>
    <w:rsid w:val="00D07E4D"/>
    <w:rsid w:val="00D10A62"/>
    <w:rsid w:val="00D12103"/>
    <w:rsid w:val="00D13FCD"/>
    <w:rsid w:val="00D1640A"/>
    <w:rsid w:val="00D16C58"/>
    <w:rsid w:val="00D210BF"/>
    <w:rsid w:val="00D229D7"/>
    <w:rsid w:val="00D22CD1"/>
    <w:rsid w:val="00D25397"/>
    <w:rsid w:val="00D26F41"/>
    <w:rsid w:val="00D34447"/>
    <w:rsid w:val="00D51488"/>
    <w:rsid w:val="00D52C2C"/>
    <w:rsid w:val="00D5437B"/>
    <w:rsid w:val="00D604CF"/>
    <w:rsid w:val="00D6213A"/>
    <w:rsid w:val="00D661CD"/>
    <w:rsid w:val="00D708D6"/>
    <w:rsid w:val="00D75CFD"/>
    <w:rsid w:val="00D763BA"/>
    <w:rsid w:val="00D8104F"/>
    <w:rsid w:val="00D8482B"/>
    <w:rsid w:val="00D94FA3"/>
    <w:rsid w:val="00D95E2B"/>
    <w:rsid w:val="00D96B64"/>
    <w:rsid w:val="00D97A7E"/>
    <w:rsid w:val="00DA633D"/>
    <w:rsid w:val="00DA75F1"/>
    <w:rsid w:val="00DB2D41"/>
    <w:rsid w:val="00DC296A"/>
    <w:rsid w:val="00DD3F71"/>
    <w:rsid w:val="00DD5A44"/>
    <w:rsid w:val="00DE1706"/>
    <w:rsid w:val="00DE3C8E"/>
    <w:rsid w:val="00DF11BE"/>
    <w:rsid w:val="00DF5785"/>
    <w:rsid w:val="00E13E92"/>
    <w:rsid w:val="00E14847"/>
    <w:rsid w:val="00E15E3E"/>
    <w:rsid w:val="00E16B4E"/>
    <w:rsid w:val="00E2117E"/>
    <w:rsid w:val="00E308E3"/>
    <w:rsid w:val="00E3099A"/>
    <w:rsid w:val="00E43C83"/>
    <w:rsid w:val="00E45616"/>
    <w:rsid w:val="00E45620"/>
    <w:rsid w:val="00E53928"/>
    <w:rsid w:val="00E55412"/>
    <w:rsid w:val="00E717FD"/>
    <w:rsid w:val="00E72746"/>
    <w:rsid w:val="00E81132"/>
    <w:rsid w:val="00E83761"/>
    <w:rsid w:val="00E86BC2"/>
    <w:rsid w:val="00E90992"/>
    <w:rsid w:val="00E95060"/>
    <w:rsid w:val="00EA1EB7"/>
    <w:rsid w:val="00EA2A6A"/>
    <w:rsid w:val="00EA450E"/>
    <w:rsid w:val="00EA6F1A"/>
    <w:rsid w:val="00EB37D7"/>
    <w:rsid w:val="00EB6310"/>
    <w:rsid w:val="00EB6E76"/>
    <w:rsid w:val="00EC074A"/>
    <w:rsid w:val="00EC2541"/>
    <w:rsid w:val="00ED0C8F"/>
    <w:rsid w:val="00ED3D11"/>
    <w:rsid w:val="00ED75C9"/>
    <w:rsid w:val="00EE0AA9"/>
    <w:rsid w:val="00EE0B73"/>
    <w:rsid w:val="00EF2A31"/>
    <w:rsid w:val="00EF2AC8"/>
    <w:rsid w:val="00EF2C03"/>
    <w:rsid w:val="00F06396"/>
    <w:rsid w:val="00F10CC2"/>
    <w:rsid w:val="00F12080"/>
    <w:rsid w:val="00F20302"/>
    <w:rsid w:val="00F2485D"/>
    <w:rsid w:val="00F30368"/>
    <w:rsid w:val="00F32BE0"/>
    <w:rsid w:val="00F33D22"/>
    <w:rsid w:val="00F343CF"/>
    <w:rsid w:val="00F50E56"/>
    <w:rsid w:val="00F5328E"/>
    <w:rsid w:val="00F5412B"/>
    <w:rsid w:val="00F57299"/>
    <w:rsid w:val="00F60A7F"/>
    <w:rsid w:val="00F629E6"/>
    <w:rsid w:val="00F62AFF"/>
    <w:rsid w:val="00F67544"/>
    <w:rsid w:val="00F717ED"/>
    <w:rsid w:val="00F75668"/>
    <w:rsid w:val="00F76E77"/>
    <w:rsid w:val="00F82EAC"/>
    <w:rsid w:val="00F85B88"/>
    <w:rsid w:val="00F87881"/>
    <w:rsid w:val="00FA6371"/>
    <w:rsid w:val="00FA77B8"/>
    <w:rsid w:val="00FA7E73"/>
    <w:rsid w:val="00FE47FC"/>
    <w:rsid w:val="00FE6A91"/>
    <w:rsid w:val="00FF1738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25791"/>
  <w14:defaultImageDpi w14:val="300"/>
  <w15:docId w15:val="{3AB889E5-E683-A244-A506-131CEE4A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6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i/>
      <w:i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pacing w:val="-6"/>
      <w:sz w:val="21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Garamond" w:hAnsi="Garamond"/>
    </w:rPr>
  </w:style>
  <w:style w:type="paragraph" w:customStyle="1" w:styleId="Bulletedlistlastitem">
    <w:name w:val="Bulleted list last item"/>
    <w:basedOn w:val="Normal"/>
    <w:pPr>
      <w:numPr>
        <w:numId w:val="7"/>
      </w:numPr>
      <w:spacing w:before="20" w:after="120"/>
    </w:pPr>
    <w:rPr>
      <w:rFonts w:ascii="Garamond" w:hAnsi="Garamond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360"/>
    </w:pPr>
    <w:rPr>
      <w:rFonts w:ascii="Garamond" w:hAnsi="Garamond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Indent3">
    <w:name w:val="Body Text Indent 3"/>
    <w:basedOn w:val="Normal"/>
    <w:semiHidden/>
    <w:pPr>
      <w:tabs>
        <w:tab w:val="left" w:pos="720"/>
      </w:tabs>
      <w:ind w:left="1440"/>
    </w:pPr>
    <w:rPr>
      <w:rFonts w:ascii="Garamond" w:hAnsi="Garamond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42D5F"/>
  </w:style>
  <w:style w:type="paragraph" w:styleId="BalloonText">
    <w:name w:val="Balloon Text"/>
    <w:basedOn w:val="Normal"/>
    <w:link w:val="BalloonTextChar"/>
    <w:uiPriority w:val="99"/>
    <w:semiHidden/>
    <w:unhideWhenUsed/>
    <w:rsid w:val="00971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6E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58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158686-31A1-6F48-B207-8AE3C3FB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CHAD D</vt:lpstr>
    </vt:vector>
  </TitlesOfParts>
  <Company>Insource Safety Associates</Company>
  <LinksUpToDate>false</LinksUpToDate>
  <CharactersWithSpaces>25804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CHAD D</dc:title>
  <dc:subject/>
  <dc:creator>Chad Hoggan</dc:creator>
  <cp:keywords/>
  <dc:description/>
  <cp:lastModifiedBy>Chad Hoggan</cp:lastModifiedBy>
  <cp:revision>3</cp:revision>
  <cp:lastPrinted>2020-10-20T16:18:00Z</cp:lastPrinted>
  <dcterms:created xsi:type="dcterms:W3CDTF">2021-10-05T07:33:00Z</dcterms:created>
  <dcterms:modified xsi:type="dcterms:W3CDTF">2021-10-05T07:34:00Z</dcterms:modified>
</cp:coreProperties>
</file>