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9D4" w:rsidRDefault="00000000">
      <w:pPr>
        <w:pBdr>
          <w:bottom w:val="single" w:sz="12" w:space="1" w:color="000000"/>
        </w:pBdr>
        <w:jc w:val="center"/>
        <w:rPr>
          <w:sz w:val="32"/>
          <w:szCs w:val="32"/>
        </w:rPr>
      </w:pPr>
      <w:r>
        <w:rPr>
          <w:b/>
          <w:sz w:val="40"/>
          <w:szCs w:val="40"/>
        </w:rPr>
        <w:t>Anna J. Egalite</w:t>
      </w:r>
      <w:r>
        <w:rPr>
          <w:sz w:val="32"/>
          <w:szCs w:val="32"/>
        </w:rPr>
        <w:t xml:space="preserve"> </w:t>
      </w:r>
    </w:p>
    <w:p w14:paraId="00000002" w14:textId="77777777" w:rsidR="008D59D4" w:rsidRDefault="00000000">
      <w:pPr>
        <w:pBdr>
          <w:bottom w:val="single" w:sz="12" w:space="1" w:color="000000"/>
        </w:pBdr>
        <w:jc w:val="center"/>
        <w:rPr>
          <w:b/>
          <w:sz w:val="10"/>
          <w:szCs w:val="10"/>
        </w:rPr>
      </w:pPr>
      <w:r>
        <w:tab/>
      </w:r>
      <w:r>
        <w:rPr>
          <w:sz w:val="20"/>
          <w:szCs w:val="20"/>
        </w:rPr>
        <w:t xml:space="preserve">   </w:t>
      </w:r>
    </w:p>
    <w:p w14:paraId="00000003" w14:textId="77777777" w:rsidR="008D59D4" w:rsidRDefault="00000000">
      <w:pPr>
        <w:tabs>
          <w:tab w:val="left" w:pos="12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0000004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CONTACT INFORMATION</w:t>
      </w:r>
    </w:p>
    <w:p w14:paraId="00000005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Department of Educational Leadership,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 </w:t>
      </w:r>
      <w:r>
        <w:rPr>
          <w:sz w:val="22"/>
          <w:szCs w:val="22"/>
        </w:rPr>
        <w:tab/>
      </w:r>
      <w:hyperlink r:id="rId7">
        <w:r>
          <w:rPr>
            <w:color w:val="0000FF"/>
            <w:sz w:val="22"/>
            <w:szCs w:val="22"/>
            <w:u w:val="single"/>
          </w:rPr>
          <w:t>Anna_Egalite@ncsu.edu</w:t>
        </w:r>
      </w:hyperlink>
    </w:p>
    <w:p w14:paraId="00000006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Policy, and Human Development,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Office</w:t>
      </w:r>
      <w:r>
        <w:rPr>
          <w:sz w:val="22"/>
          <w:szCs w:val="22"/>
        </w:rPr>
        <w:tab/>
        <w:t>(919) 513-3707</w:t>
      </w:r>
    </w:p>
    <w:p w14:paraId="00000007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College of Education,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Cell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727) 804-8290</w:t>
      </w:r>
    </w:p>
    <w:p w14:paraId="00000008" w14:textId="77777777" w:rsidR="008D59D4" w:rsidRDefault="00000000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>North Carolina State University</w:t>
      </w:r>
      <w:r>
        <w:rPr>
          <w:sz w:val="22"/>
          <w:szCs w:val="22"/>
        </w:rPr>
        <w:tab/>
        <w:t xml:space="preserve">Twitter @annaegalite </w:t>
      </w:r>
    </w:p>
    <w:p w14:paraId="00000009" w14:textId="77777777" w:rsidR="008D59D4" w:rsidRDefault="00000000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 xml:space="preserve">Poe 608E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A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2310 Stinson Drive</w:t>
      </w:r>
    </w:p>
    <w:p w14:paraId="0000000B" w14:textId="77777777" w:rsidR="008D59D4" w:rsidRDefault="00000000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Raleigh, NC 27605-7801</w:t>
      </w:r>
    </w:p>
    <w:p w14:paraId="0000000C" w14:textId="77777777" w:rsidR="008D59D4" w:rsidRDefault="00000000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ACADEMIC APPOINTMENTS</w:t>
      </w:r>
    </w:p>
    <w:p w14:paraId="0000000D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2022 – 2024</w:t>
      </w:r>
      <w:r>
        <w:rPr>
          <w:sz w:val="22"/>
          <w:szCs w:val="22"/>
        </w:rPr>
        <w:tab/>
        <w:t>Visiting Fellow, Hoover Institution, Stanford University</w:t>
      </w:r>
    </w:p>
    <w:p w14:paraId="0000000E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2020-present </w:t>
      </w:r>
      <w:r>
        <w:rPr>
          <w:sz w:val="22"/>
          <w:szCs w:val="22"/>
        </w:rPr>
        <w:tab/>
        <w:t>Associate Professor, Department of Educational Leadership, Policy, and Human Development, North Carolina State University</w:t>
      </w:r>
    </w:p>
    <w:p w14:paraId="0000000F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ab/>
        <w:t>Program Coordinator, Educational Evaluation and Policy Analysis Ph.D.</w:t>
      </w:r>
    </w:p>
    <w:p w14:paraId="00000010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2015-2020</w:t>
      </w:r>
      <w:r>
        <w:rPr>
          <w:sz w:val="22"/>
          <w:szCs w:val="22"/>
        </w:rPr>
        <w:tab/>
        <w:t>Assistant Professor, Department of Educational Leadership, Policy, and Human Development, North Carolina State University</w:t>
      </w:r>
    </w:p>
    <w:p w14:paraId="00000011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 xml:space="preserve">Visiting Assistant Professor of Public Policy, Duke University </w:t>
      </w:r>
    </w:p>
    <w:p w14:paraId="00000012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2014-2015</w:t>
      </w:r>
      <w:r>
        <w:rPr>
          <w:sz w:val="22"/>
          <w:szCs w:val="22"/>
        </w:rPr>
        <w:tab/>
        <w:t>Postdoctoral Fellow, Program on Education Policy and Governance, John F. Kennedy School of Government, Harvard University</w:t>
      </w:r>
    </w:p>
    <w:p w14:paraId="00000013" w14:textId="77777777" w:rsidR="008D59D4" w:rsidRDefault="008D59D4">
      <w:pPr>
        <w:spacing w:after="100"/>
        <w:rPr>
          <w:b/>
          <w:sz w:val="22"/>
          <w:szCs w:val="22"/>
        </w:rPr>
      </w:pPr>
    </w:p>
    <w:p w14:paraId="00000014" w14:textId="77777777" w:rsidR="008D59D4" w:rsidRDefault="00000000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OTHER APPOINTMENTS</w:t>
      </w:r>
    </w:p>
    <w:p w14:paraId="00000015" w14:textId="77777777" w:rsidR="008D59D4" w:rsidRDefault="00000000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  <w:t>Graduate Assistant, School Choice Demonstration Project, University of Arkansas</w:t>
      </w:r>
    </w:p>
    <w:p w14:paraId="00000016" w14:textId="77777777" w:rsidR="008D59D4" w:rsidRDefault="00000000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2009-2010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St. Paul's Boys' National School, Waterford City, Ireland</w:t>
      </w:r>
    </w:p>
    <w:p w14:paraId="00000017" w14:textId="77777777" w:rsidR="008D59D4" w:rsidRDefault="00000000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2007-2009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Sacred Heart Interparochial School, Pinellas Park, Florida</w:t>
      </w:r>
    </w:p>
    <w:p w14:paraId="00000018" w14:textId="77777777" w:rsidR="008D59D4" w:rsidRDefault="00000000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2006-2007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St. Paul's Boys' National School, Waterford City, Ireland</w:t>
      </w:r>
    </w:p>
    <w:p w14:paraId="00000019" w14:textId="77777777" w:rsidR="008D59D4" w:rsidRDefault="008D59D4">
      <w:pPr>
        <w:spacing w:after="100"/>
        <w:rPr>
          <w:b/>
          <w:sz w:val="22"/>
          <w:szCs w:val="22"/>
        </w:rPr>
      </w:pPr>
    </w:p>
    <w:p w14:paraId="0000001A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 </w:t>
      </w:r>
    </w:p>
    <w:p w14:paraId="0000001D" w14:textId="4D51767F" w:rsidR="008D59D4" w:rsidRDefault="00000000" w:rsidP="001E4252">
      <w:pPr>
        <w:ind w:left="2160" w:hanging="1800"/>
        <w:rPr>
          <w:sz w:val="20"/>
          <w:szCs w:val="20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  <w:t>Ph.D. in Education Policy, University of Arkansas, Fayetteville, Arkansas</w:t>
      </w:r>
      <w:r w:rsidR="003F7ADC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Dissertation:</w:t>
      </w:r>
      <w:r>
        <w:rPr>
          <w:sz w:val="20"/>
          <w:szCs w:val="20"/>
        </w:rPr>
        <w:t xml:space="preserve"> Means-Tested Vouchers: Impacts on Public School Performance &amp; Racial Stratification</w:t>
      </w:r>
    </w:p>
    <w:p w14:paraId="5FB32E5B" w14:textId="77777777" w:rsidR="003F7ADC" w:rsidRDefault="00000000" w:rsidP="003F7ADC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M.Ed. in Elementary Education, University of Notre Dame, South Bend, IN</w:t>
      </w:r>
    </w:p>
    <w:p w14:paraId="0000001F" w14:textId="715186F4" w:rsidR="008D59D4" w:rsidRDefault="00000000" w:rsidP="003F7ADC">
      <w:pPr>
        <w:ind w:left="2160"/>
        <w:rPr>
          <w:sz w:val="22"/>
          <w:szCs w:val="22"/>
        </w:rPr>
      </w:pPr>
      <w:r>
        <w:rPr>
          <w:sz w:val="20"/>
          <w:szCs w:val="20"/>
        </w:rPr>
        <w:t>Degree granted through the Alliance for Catholic Education, an AmeriCorps teaching</w:t>
      </w:r>
      <w:r w:rsidR="003F7ADC">
        <w:rPr>
          <w:sz w:val="20"/>
          <w:szCs w:val="20"/>
        </w:rPr>
        <w:t xml:space="preserve"> </w:t>
      </w:r>
      <w:r>
        <w:rPr>
          <w:sz w:val="20"/>
          <w:szCs w:val="20"/>
        </w:rPr>
        <w:t>and service fellowship</w:t>
      </w:r>
    </w:p>
    <w:p w14:paraId="00000020" w14:textId="77777777" w:rsidR="008D59D4" w:rsidRDefault="00000000" w:rsidP="003F7ADC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2006 </w:t>
      </w:r>
      <w:r>
        <w:rPr>
          <w:sz w:val="22"/>
          <w:szCs w:val="22"/>
        </w:rPr>
        <w:tab/>
        <w:t>B.Ed. in Elementary Education, St. Patrick's College, Dublin, Ireland</w:t>
      </w:r>
    </w:p>
    <w:p w14:paraId="56F3EEF5" w14:textId="77777777" w:rsidR="003F7ADC" w:rsidRDefault="00000000" w:rsidP="003F7ADC">
      <w:pPr>
        <w:ind w:left="2160" w:hanging="180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Major: Education</w:t>
      </w:r>
    </w:p>
    <w:p w14:paraId="00000022" w14:textId="056A3806" w:rsidR="008D59D4" w:rsidRDefault="00000000" w:rsidP="003F7ADC">
      <w:pPr>
        <w:ind w:left="2160"/>
        <w:rPr>
          <w:sz w:val="20"/>
          <w:szCs w:val="20"/>
        </w:rPr>
      </w:pPr>
      <w:r>
        <w:rPr>
          <w:sz w:val="20"/>
          <w:szCs w:val="20"/>
        </w:rPr>
        <w:t>Minor: History</w:t>
      </w:r>
    </w:p>
    <w:p w14:paraId="00000023" w14:textId="77777777" w:rsidR="008D59D4" w:rsidRDefault="008D59D4">
      <w:pPr>
        <w:rPr>
          <w:sz w:val="22"/>
          <w:szCs w:val="22"/>
        </w:rPr>
      </w:pPr>
    </w:p>
    <w:p w14:paraId="00000024" w14:textId="77777777" w:rsidR="008D59D4" w:rsidRDefault="00000000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RESEARCH FIELDS</w:t>
      </w:r>
    </w:p>
    <w:p w14:paraId="00000025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Racial and socioeconomic achievement gaps</w:t>
      </w:r>
    </w:p>
    <w:p w14:paraId="00000026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Educator workforce diversity</w:t>
      </w:r>
    </w:p>
    <w:p w14:paraId="00000027" w14:textId="77777777" w:rsidR="008D59D4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>School choice and competition</w:t>
      </w:r>
    </w:p>
    <w:p w14:paraId="00000028" w14:textId="77777777" w:rsidR="008D59D4" w:rsidRDefault="008D59D4">
      <w:pPr>
        <w:rPr>
          <w:sz w:val="22"/>
          <w:szCs w:val="22"/>
        </w:rPr>
      </w:pPr>
    </w:p>
    <w:p w14:paraId="0000002A" w14:textId="77777777" w:rsidR="008D59D4" w:rsidRDefault="00000000">
      <w:pPr>
        <w:spacing w:after="100"/>
        <w:rPr>
          <w:b/>
        </w:rPr>
      </w:pPr>
      <w:r>
        <w:rPr>
          <w:b/>
        </w:rPr>
        <w:lastRenderedPageBreak/>
        <w:t>GRANTS</w:t>
      </w:r>
    </w:p>
    <w:p w14:paraId="384F5A5A" w14:textId="4EC1F8EE" w:rsidR="00A10023" w:rsidRDefault="00A10023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2022-2024</w:t>
      </w:r>
      <w:r>
        <w:rPr>
          <w:sz w:val="22"/>
          <w:szCs w:val="22"/>
        </w:rPr>
        <w:tab/>
        <w:t>Factors Driving School Choice in North Carolina During the COVID-19 Pandemic, The North Carolina</w:t>
      </w:r>
      <w:r w:rsidR="00550567">
        <w:rPr>
          <w:sz w:val="22"/>
          <w:szCs w:val="22"/>
        </w:rPr>
        <w:t xml:space="preserve"> Department of Public and Instruction and the North Carolina</w:t>
      </w:r>
      <w:r>
        <w:rPr>
          <w:sz w:val="22"/>
          <w:szCs w:val="22"/>
        </w:rPr>
        <w:t xml:space="preserve"> Collaboratory at UNC Chapel Hill, PI ($244,542)</w:t>
      </w:r>
    </w:p>
    <w:p w14:paraId="0000002B" w14:textId="421B9C7E" w:rsidR="008D59D4" w:rsidRDefault="00000000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2019-2021</w:t>
      </w:r>
      <w:r>
        <w:rPr>
          <w:sz w:val="22"/>
          <w:szCs w:val="22"/>
        </w:rPr>
        <w:tab/>
        <w:t>The Relationship Between School Leadership and Student Achievement in the United States, The Wallace Foundation</w:t>
      </w:r>
      <w:r>
        <w:rPr>
          <w:sz w:val="22"/>
          <w:szCs w:val="22"/>
          <w:highlight w:val="white"/>
        </w:rPr>
        <w:t>, Co-PI</w:t>
      </w:r>
      <w:r>
        <w:rPr>
          <w:sz w:val="22"/>
          <w:szCs w:val="22"/>
        </w:rPr>
        <w:t xml:space="preserve"> ($463,000)</w:t>
      </w:r>
    </w:p>
    <w:p w14:paraId="0000002C" w14:textId="77777777" w:rsidR="008D59D4" w:rsidRDefault="00000000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</w:r>
      <w:r>
        <w:rPr>
          <w:sz w:val="22"/>
          <w:szCs w:val="22"/>
          <w:highlight w:val="white"/>
        </w:rPr>
        <w:t>The Effects of Principal-Teacher Demographic Matching on Teacher Turnover in North Carolina, The Spencer Foundation, Co-PI ($50,000)</w:t>
      </w:r>
    </w:p>
    <w:p w14:paraId="0000002D" w14:textId="77777777" w:rsidR="008D59D4" w:rsidRDefault="00000000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2016- 2020</w:t>
      </w:r>
      <w:r>
        <w:rPr>
          <w:sz w:val="22"/>
          <w:szCs w:val="22"/>
        </w:rPr>
        <w:tab/>
        <w:t xml:space="preserve">N.C. State University's Principal Preparation Redesign: Creating Excellent Leaders, Effective Schools, and Enriched Communities; The Wallace Foundation, Co-PI ($5.65 million)   </w:t>
      </w:r>
    </w:p>
    <w:p w14:paraId="0000002E" w14:textId="77777777" w:rsidR="008D59D4" w:rsidRDefault="00000000">
      <w:pPr>
        <w:tabs>
          <w:tab w:val="left" w:pos="2160"/>
        </w:tabs>
        <w:spacing w:after="100"/>
        <w:ind w:left="2160" w:hanging="1890"/>
        <w:rPr>
          <w:sz w:val="22"/>
          <w:szCs w:val="22"/>
        </w:rPr>
      </w:pPr>
      <w:r>
        <w:rPr>
          <w:sz w:val="22"/>
          <w:szCs w:val="22"/>
        </w:rPr>
        <w:t xml:space="preserve"> 2016-2019 </w:t>
      </w:r>
      <w:r>
        <w:rPr>
          <w:sz w:val="22"/>
          <w:szCs w:val="22"/>
        </w:rPr>
        <w:tab/>
        <w:t xml:space="preserve">The Impact of the North Carolina Opportunity Scholarship Program on Student Achievement, The Walton Family Foundation, Primary Investigator ($150,000) </w:t>
      </w:r>
    </w:p>
    <w:p w14:paraId="0000002F" w14:textId="77777777" w:rsidR="008D59D4" w:rsidRDefault="0000000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2017-2022 </w:t>
      </w:r>
      <w:r>
        <w:rPr>
          <w:sz w:val="22"/>
          <w:szCs w:val="22"/>
        </w:rPr>
        <w:tab/>
        <w:t>The Impact of the North Carolina Opportunity Scholarship Program on Student Achievement, The Pope Foundation,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Primary Investigator ($150,000)</w:t>
      </w:r>
    </w:p>
    <w:p w14:paraId="00000030" w14:textId="77777777" w:rsidR="008D59D4" w:rsidRDefault="00000000">
      <w:pPr>
        <w:ind w:left="2160" w:hanging="2160"/>
        <w:rPr>
          <w:i/>
          <w:sz w:val="22"/>
          <w:szCs w:val="22"/>
        </w:rPr>
      </w:pPr>
      <w:r>
        <w:rPr>
          <w:i/>
          <w:sz w:val="22"/>
          <w:szCs w:val="22"/>
        </w:rPr>
        <w:t>Internal Grants</w:t>
      </w:r>
    </w:p>
    <w:p w14:paraId="00000031" w14:textId="77777777" w:rsidR="008D59D4" w:rsidRDefault="00000000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North Carolina State University Faculty Research and Professional Development Award ($3,173)</w:t>
      </w:r>
    </w:p>
    <w:p w14:paraId="00000032" w14:textId="77777777" w:rsidR="008D59D4" w:rsidRDefault="00000000">
      <w:pPr>
        <w:ind w:left="2160" w:hanging="1800"/>
        <w:rPr>
          <w:color w:val="222222"/>
          <w:sz w:val="22"/>
          <w:szCs w:val="22"/>
          <w:highlight w:val="white"/>
        </w:rPr>
      </w:pPr>
      <w:r>
        <w:rPr>
          <w:sz w:val="22"/>
          <w:szCs w:val="22"/>
        </w:rPr>
        <w:t>2019-20</w:t>
      </w:r>
      <w:r>
        <w:rPr>
          <w:sz w:val="22"/>
          <w:szCs w:val="22"/>
        </w:rPr>
        <w:tab/>
        <w:t xml:space="preserve">North Carolina State University </w:t>
      </w:r>
      <w:r>
        <w:rPr>
          <w:color w:val="222222"/>
          <w:sz w:val="22"/>
          <w:szCs w:val="22"/>
          <w:highlight w:val="white"/>
        </w:rPr>
        <w:t>Instructional Resources for Excellence Grant ($9,000)</w:t>
      </w:r>
    </w:p>
    <w:p w14:paraId="00000033" w14:textId="77777777" w:rsidR="008D59D4" w:rsidRDefault="00000000">
      <w:pPr>
        <w:ind w:left="2160" w:hanging="1800"/>
        <w:rPr>
          <w:color w:val="222222"/>
          <w:sz w:val="22"/>
          <w:szCs w:val="22"/>
          <w:highlight w:val="white"/>
        </w:rPr>
      </w:pPr>
      <w:r>
        <w:rPr>
          <w:sz w:val="22"/>
          <w:szCs w:val="22"/>
        </w:rPr>
        <w:t>2018-19</w:t>
      </w:r>
      <w:r>
        <w:rPr>
          <w:sz w:val="22"/>
          <w:szCs w:val="22"/>
        </w:rPr>
        <w:tab/>
        <w:t xml:space="preserve">North Carolina State University </w:t>
      </w:r>
      <w:r>
        <w:rPr>
          <w:color w:val="222222"/>
          <w:sz w:val="22"/>
          <w:szCs w:val="22"/>
          <w:highlight w:val="white"/>
        </w:rPr>
        <w:t>Instructional Resources for Excellence Grant ($6,675)</w:t>
      </w:r>
    </w:p>
    <w:p w14:paraId="00000034" w14:textId="77777777" w:rsidR="008D59D4" w:rsidRDefault="00000000">
      <w:pPr>
        <w:ind w:left="2160" w:hanging="180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2017-18 </w:t>
      </w:r>
      <w:r>
        <w:rPr>
          <w:color w:val="222222"/>
          <w:sz w:val="22"/>
          <w:szCs w:val="22"/>
          <w:highlight w:val="white"/>
        </w:rPr>
        <w:tab/>
      </w:r>
      <w:r>
        <w:rPr>
          <w:sz w:val="22"/>
          <w:szCs w:val="22"/>
        </w:rPr>
        <w:t xml:space="preserve">North Carolina State University </w:t>
      </w:r>
      <w:r>
        <w:rPr>
          <w:color w:val="222222"/>
          <w:sz w:val="22"/>
          <w:szCs w:val="22"/>
          <w:highlight w:val="white"/>
        </w:rPr>
        <w:t>Instructional Resources for Excellence Grant ($5,340)</w:t>
      </w:r>
    </w:p>
    <w:p w14:paraId="00000035" w14:textId="77777777" w:rsidR="008D59D4" w:rsidRDefault="008D59D4">
      <w:pPr>
        <w:spacing w:after="100"/>
        <w:ind w:left="2160" w:hanging="2160"/>
      </w:pPr>
    </w:p>
    <w:p w14:paraId="00000036" w14:textId="77777777" w:rsidR="008D59D4" w:rsidRDefault="00000000">
      <w:pPr>
        <w:spacing w:after="100"/>
      </w:pPr>
      <w:sdt>
        <w:sdtPr>
          <w:tag w:val="goog_rdk_0"/>
          <w:id w:val="258330715"/>
        </w:sdtPr>
        <w:sdtContent/>
      </w:sdt>
      <w:sdt>
        <w:sdtPr>
          <w:tag w:val="goog_rdk_1"/>
          <w:id w:val="-2002107932"/>
        </w:sdtPr>
        <w:sdtContent/>
      </w:sdt>
      <w:r>
        <w:rPr>
          <w:b/>
        </w:rPr>
        <w:t xml:space="preserve">FELLOWSHIPS AND AWARDS </w:t>
      </w:r>
    </w:p>
    <w:p w14:paraId="00000037" w14:textId="3D78F95A" w:rsidR="008D59D4" w:rsidRPr="001D0FF8" w:rsidRDefault="00000000">
      <w:pPr>
        <w:spacing w:after="100"/>
        <w:ind w:left="2160" w:hanging="1800"/>
        <w:rPr>
          <w:i/>
          <w:iCs/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First place co-winner of the AERA 2022 Division H’s Outstanding Publications Competition, Category 2: Applied Research Report</w:t>
      </w:r>
      <w:r w:rsidR="001D0FF8">
        <w:rPr>
          <w:sz w:val="22"/>
          <w:szCs w:val="22"/>
        </w:rPr>
        <w:t xml:space="preserve"> for the report, </w:t>
      </w:r>
      <w:r w:rsidR="001D0FF8" w:rsidRPr="001D0FF8">
        <w:rPr>
          <w:i/>
          <w:iCs/>
          <w:sz w:val="22"/>
          <w:szCs w:val="22"/>
        </w:rPr>
        <w:t>How Principals Affect Students and Schools: A Systematic Synthesis of Two Decades of Research</w:t>
      </w:r>
    </w:p>
    <w:p w14:paraId="00000038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The 2021 Policy Product Award, </w:t>
      </w:r>
      <w:r>
        <w:rPr>
          <w:i/>
          <w:sz w:val="22"/>
          <w:szCs w:val="22"/>
        </w:rPr>
        <w:t>Education Policy Collaborative</w:t>
      </w:r>
    </w:p>
    <w:p w14:paraId="00000039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The Patrick Wolf ISCRC 2020 Best Conference Paper Award, </w:t>
      </w:r>
      <w:r>
        <w:rPr>
          <w:i/>
          <w:sz w:val="22"/>
          <w:szCs w:val="22"/>
        </w:rPr>
        <w:t xml:space="preserve">International School </w:t>
      </w:r>
      <w:proofErr w:type="gramStart"/>
      <w:r>
        <w:rPr>
          <w:i/>
          <w:sz w:val="22"/>
          <w:szCs w:val="22"/>
        </w:rPr>
        <w:t>Choice</w:t>
      </w:r>
      <w:proofErr w:type="gramEnd"/>
      <w:r>
        <w:rPr>
          <w:i/>
          <w:sz w:val="22"/>
          <w:szCs w:val="22"/>
        </w:rPr>
        <w:t xml:space="preserve"> and Reform Conference</w:t>
      </w:r>
    </w:p>
    <w:p w14:paraId="0000003A" w14:textId="77777777" w:rsidR="008D59D4" w:rsidRDefault="00000000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ISCRC Travel Grant, </w:t>
      </w:r>
      <w:r>
        <w:rPr>
          <w:i/>
          <w:sz w:val="22"/>
          <w:szCs w:val="22"/>
        </w:rPr>
        <w:t xml:space="preserve">International School </w:t>
      </w:r>
      <w:proofErr w:type="gramStart"/>
      <w:r>
        <w:rPr>
          <w:i/>
          <w:sz w:val="22"/>
          <w:szCs w:val="22"/>
        </w:rPr>
        <w:t>Choice</w:t>
      </w:r>
      <w:proofErr w:type="gramEnd"/>
      <w:r>
        <w:rPr>
          <w:i/>
          <w:sz w:val="22"/>
          <w:szCs w:val="22"/>
        </w:rPr>
        <w:t xml:space="preserve"> and Reform Conference</w:t>
      </w:r>
    </w:p>
    <w:p w14:paraId="0000003B" w14:textId="77777777" w:rsidR="008D59D4" w:rsidRDefault="00000000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ISCRC Travel Grant, </w:t>
      </w:r>
      <w:r>
        <w:rPr>
          <w:i/>
          <w:sz w:val="22"/>
          <w:szCs w:val="22"/>
        </w:rPr>
        <w:t xml:space="preserve">International School </w:t>
      </w:r>
      <w:proofErr w:type="gramStart"/>
      <w:r>
        <w:rPr>
          <w:i/>
          <w:sz w:val="22"/>
          <w:szCs w:val="22"/>
        </w:rPr>
        <w:t>Choice</w:t>
      </w:r>
      <w:proofErr w:type="gramEnd"/>
      <w:r>
        <w:rPr>
          <w:i/>
          <w:sz w:val="22"/>
          <w:szCs w:val="22"/>
        </w:rPr>
        <w:t xml:space="preserve"> and Reform Conference</w:t>
      </w:r>
    </w:p>
    <w:p w14:paraId="0000003C" w14:textId="77777777" w:rsidR="008D59D4" w:rsidRDefault="00000000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ISCRC Travel Grant, </w:t>
      </w:r>
      <w:r>
        <w:rPr>
          <w:i/>
          <w:sz w:val="22"/>
          <w:szCs w:val="22"/>
        </w:rPr>
        <w:t xml:space="preserve">International School </w:t>
      </w:r>
      <w:proofErr w:type="gramStart"/>
      <w:r>
        <w:rPr>
          <w:i/>
          <w:sz w:val="22"/>
          <w:szCs w:val="22"/>
        </w:rPr>
        <w:t>Choice</w:t>
      </w:r>
      <w:proofErr w:type="gramEnd"/>
      <w:r>
        <w:rPr>
          <w:i/>
          <w:sz w:val="22"/>
          <w:szCs w:val="22"/>
        </w:rPr>
        <w:t xml:space="preserve"> and Reform Conference</w:t>
      </w:r>
    </w:p>
    <w:p w14:paraId="0000003D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Outstanding Young Alumni Award, </w:t>
      </w:r>
      <w:r>
        <w:rPr>
          <w:i/>
          <w:sz w:val="22"/>
          <w:szCs w:val="22"/>
        </w:rPr>
        <w:t>College of Education and Health Professions at the University of Arkansas</w:t>
      </w:r>
    </w:p>
    <w:p w14:paraId="0000003E" w14:textId="057FA439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Top article of 2016, ‘How family background influences student achievement: Can schools narrow the gap?’ </w:t>
      </w:r>
      <w:r>
        <w:rPr>
          <w:i/>
          <w:sz w:val="22"/>
          <w:szCs w:val="22"/>
        </w:rPr>
        <w:t xml:space="preserve">Education Next </w:t>
      </w:r>
      <w:r>
        <w:rPr>
          <w:sz w:val="22"/>
          <w:szCs w:val="22"/>
        </w:rPr>
        <w:t xml:space="preserve"> </w:t>
      </w:r>
    </w:p>
    <w:p w14:paraId="0000003F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>
        <w:rPr>
          <w:sz w:val="22"/>
          <w:szCs w:val="22"/>
        </w:rPr>
        <w:tab/>
        <w:t xml:space="preserve">Member of the expert technical review panel related to data collection for the </w:t>
      </w:r>
      <w:r>
        <w:rPr>
          <w:color w:val="1A1A1A"/>
          <w:sz w:val="22"/>
          <w:szCs w:val="22"/>
        </w:rPr>
        <w:t xml:space="preserve">National Household Education Surveys (NHES), </w:t>
      </w:r>
      <w:r>
        <w:rPr>
          <w:i/>
          <w:color w:val="1A1A1A"/>
          <w:sz w:val="22"/>
          <w:szCs w:val="22"/>
        </w:rPr>
        <w:t>The National Center for Education Statistics, U.S. Department of Education</w:t>
      </w:r>
    </w:p>
    <w:p w14:paraId="00000040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2016 </w:t>
      </w:r>
      <w:r>
        <w:rPr>
          <w:sz w:val="22"/>
          <w:szCs w:val="22"/>
        </w:rPr>
        <w:tab/>
        <w:t xml:space="preserve">Education Policy Fellow, a nationally recognized fellowship program that develops a diverse and collaborative community of strategic leaders for effective public </w:t>
      </w:r>
      <w:proofErr w:type="gramStart"/>
      <w:r>
        <w:rPr>
          <w:sz w:val="22"/>
          <w:szCs w:val="22"/>
        </w:rPr>
        <w:t>policy;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Institute for Educational Leadership</w:t>
      </w:r>
    </w:p>
    <w:p w14:paraId="00000041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Participant in the Institute for Education Sciences’ Quasi-Experimental Design and Analysis Workshop, August 1- 12, 2016, </w:t>
      </w:r>
      <w:r>
        <w:rPr>
          <w:i/>
          <w:sz w:val="22"/>
          <w:szCs w:val="22"/>
        </w:rPr>
        <w:t>The Institute for Policy Research at Northwestern University</w:t>
      </w:r>
    </w:p>
    <w:p w14:paraId="00000042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The </w:t>
      </w:r>
      <w:r>
        <w:rPr>
          <w:color w:val="222222"/>
          <w:sz w:val="22"/>
          <w:szCs w:val="22"/>
          <w:highlight w:val="white"/>
        </w:rPr>
        <w:t xml:space="preserve">Michael Pressley Award for a Promising Scholar in the Education Field, conferred through the Alliance for Catholic Education; </w:t>
      </w:r>
      <w:r>
        <w:rPr>
          <w:i/>
          <w:color w:val="222222"/>
          <w:sz w:val="22"/>
          <w:szCs w:val="22"/>
          <w:highlight w:val="white"/>
        </w:rPr>
        <w:t>University of Notre Dame</w:t>
      </w:r>
      <w:r>
        <w:rPr>
          <w:color w:val="222222"/>
          <w:sz w:val="22"/>
          <w:szCs w:val="22"/>
          <w:highlight w:val="white"/>
        </w:rPr>
        <w:t>, July 11, 2015</w:t>
      </w:r>
    </w:p>
    <w:p w14:paraId="00000043" w14:textId="77777777" w:rsidR="008D59D4" w:rsidRDefault="00000000">
      <w:pPr>
        <w:spacing w:after="100"/>
        <w:ind w:left="2160" w:hanging="1800"/>
        <w:rPr>
          <w:b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David L. Clark Fellow, The 34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David L. Clark National Graduate Student Research Seminar in Educational Administration and Policy</w:t>
      </w:r>
      <w:r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Philadelphia, Pennsylvania, April 2-3, 2014; </w:t>
      </w:r>
      <w:r>
        <w:rPr>
          <w:i/>
          <w:sz w:val="22"/>
          <w:szCs w:val="22"/>
        </w:rPr>
        <w:t xml:space="preserve">University Council for Educational Administration </w:t>
      </w:r>
    </w:p>
    <w:p w14:paraId="00000044" w14:textId="77777777" w:rsidR="008D59D4" w:rsidRDefault="00000000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Emerging Education Policy Scholar, </w:t>
      </w:r>
      <w:r>
        <w:rPr>
          <w:i/>
          <w:sz w:val="22"/>
          <w:szCs w:val="22"/>
        </w:rPr>
        <w:t xml:space="preserve">The Thomas B. Fordham </w:t>
      </w:r>
      <w:proofErr w:type="gramStart"/>
      <w:r>
        <w:rPr>
          <w:i/>
          <w:sz w:val="22"/>
          <w:szCs w:val="22"/>
        </w:rPr>
        <w:t>Institute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and the</w:t>
      </w:r>
      <w:r>
        <w:rPr>
          <w:i/>
          <w:sz w:val="22"/>
          <w:szCs w:val="22"/>
        </w:rPr>
        <w:t xml:space="preserve"> American Enterprise Institute</w:t>
      </w:r>
    </w:p>
    <w:p w14:paraId="00000045" w14:textId="77777777" w:rsidR="008D59D4" w:rsidRDefault="00000000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Roe L. Johns Travel Grant, </w:t>
      </w:r>
      <w:r>
        <w:rPr>
          <w:i/>
          <w:sz w:val="22"/>
          <w:szCs w:val="22"/>
        </w:rPr>
        <w:t>Association for Education Finance and Policy</w:t>
      </w:r>
    </w:p>
    <w:p w14:paraId="00000046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Outstanding Graduate Student, College of Education and Health Professions, </w:t>
      </w:r>
      <w:r>
        <w:rPr>
          <w:i/>
          <w:sz w:val="22"/>
          <w:szCs w:val="22"/>
        </w:rPr>
        <w:t>University of Arkansas</w:t>
      </w:r>
    </w:p>
    <w:p w14:paraId="00000047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Will Myers Memorial Scholarship</w:t>
      </w:r>
      <w:r>
        <w:rPr>
          <w:i/>
          <w:sz w:val="22"/>
          <w:szCs w:val="22"/>
        </w:rPr>
        <w:t>, Association for Education Finance and Policy</w:t>
      </w:r>
    </w:p>
    <w:p w14:paraId="00000048" w14:textId="77777777" w:rsidR="008D59D4" w:rsidRDefault="00000000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Data Award, The Kingsbury Center, </w:t>
      </w:r>
      <w:proofErr w:type="spellStart"/>
      <w:r>
        <w:rPr>
          <w:i/>
          <w:sz w:val="22"/>
          <w:szCs w:val="22"/>
        </w:rPr>
        <w:t>NorthWest</w:t>
      </w:r>
      <w:proofErr w:type="spellEnd"/>
      <w:r>
        <w:rPr>
          <w:i/>
          <w:sz w:val="22"/>
          <w:szCs w:val="22"/>
        </w:rPr>
        <w:t xml:space="preserve"> Evaluation Association</w:t>
      </w:r>
    </w:p>
    <w:p w14:paraId="00000049" w14:textId="77777777" w:rsidR="008D59D4" w:rsidRDefault="00000000">
      <w:pPr>
        <w:spacing w:after="100"/>
        <w:ind w:left="36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Doctoral Academy Fellow, </w:t>
      </w:r>
      <w:r>
        <w:rPr>
          <w:i/>
          <w:sz w:val="22"/>
          <w:szCs w:val="22"/>
        </w:rPr>
        <w:t>University of Arkansas</w:t>
      </w:r>
    </w:p>
    <w:p w14:paraId="0000004A" w14:textId="77777777" w:rsidR="008D59D4" w:rsidRDefault="008D59D4">
      <w:pPr>
        <w:spacing w:after="100"/>
        <w:ind w:left="360"/>
        <w:rPr>
          <w:sz w:val="22"/>
          <w:szCs w:val="22"/>
        </w:rPr>
      </w:pPr>
    </w:p>
    <w:p w14:paraId="0000004B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CONSULTING</w:t>
      </w:r>
    </w:p>
    <w:p w14:paraId="38777D09" w14:textId="5F11278B" w:rsidR="006A5B2F" w:rsidRPr="00DC21DF" w:rsidRDefault="006A5B2F">
      <w:pPr>
        <w:tabs>
          <w:tab w:val="left" w:pos="2160"/>
        </w:tabs>
        <w:ind w:left="2160" w:hanging="1800"/>
        <w:rPr>
          <w:i/>
          <w:iCs/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Expert witness for the Office of the West Virginia Attorney General</w:t>
      </w:r>
      <w:r w:rsidR="00DC21DF">
        <w:rPr>
          <w:sz w:val="22"/>
          <w:szCs w:val="22"/>
        </w:rPr>
        <w:t xml:space="preserve"> in</w:t>
      </w:r>
      <w:r w:rsidRPr="006A5B2F">
        <w:rPr>
          <w:i/>
          <w:iCs/>
          <w:sz w:val="22"/>
          <w:szCs w:val="22"/>
        </w:rPr>
        <w:t xml:space="preserve"> Beaver v. Moore</w:t>
      </w:r>
      <w:r w:rsidR="00DC21DF">
        <w:rPr>
          <w:i/>
          <w:iCs/>
          <w:sz w:val="22"/>
          <w:szCs w:val="22"/>
        </w:rPr>
        <w:t xml:space="preserve">, </w:t>
      </w:r>
      <w:r w:rsidR="00DC21DF" w:rsidRPr="00DC21DF">
        <w:rPr>
          <w:sz w:val="22"/>
          <w:szCs w:val="22"/>
        </w:rPr>
        <w:t>which ce</w:t>
      </w:r>
      <w:r w:rsidR="00DC21DF">
        <w:rPr>
          <w:sz w:val="22"/>
          <w:szCs w:val="22"/>
        </w:rPr>
        <w:t>ntered on the state’s Hope Scholarship Program</w:t>
      </w:r>
    </w:p>
    <w:p w14:paraId="0000004C" w14:textId="14BD2D17" w:rsidR="008D59D4" w:rsidRDefault="00000000">
      <w:pPr>
        <w:tabs>
          <w:tab w:val="left" w:pos="2160"/>
        </w:tabs>
        <w:ind w:left="2160" w:hanging="1800"/>
        <w:rPr>
          <w:sz w:val="22"/>
          <w:szCs w:val="22"/>
        </w:rPr>
      </w:pPr>
      <w:r>
        <w:rPr>
          <w:sz w:val="22"/>
          <w:szCs w:val="22"/>
        </w:rPr>
        <w:t>2019- present</w:t>
      </w:r>
      <w:r>
        <w:rPr>
          <w:sz w:val="22"/>
          <w:szCs w:val="22"/>
        </w:rPr>
        <w:tab/>
        <w:t>Evaluating the D.C. Opportunity Scholarship Program after the 2017 Reauthorization, United States Department of Education Institute of Education Sciences</w:t>
      </w:r>
      <w:r>
        <w:rPr>
          <w:sz w:val="22"/>
          <w:szCs w:val="22"/>
          <w:highlight w:val="white"/>
        </w:rPr>
        <w:t>;</w:t>
      </w:r>
      <w:r>
        <w:rPr>
          <w:sz w:val="22"/>
          <w:szCs w:val="22"/>
        </w:rPr>
        <w:t xml:space="preserve"> Senior Advisor to </w:t>
      </w:r>
      <w:proofErr w:type="spellStart"/>
      <w:r>
        <w:rPr>
          <w:sz w:val="22"/>
          <w:szCs w:val="22"/>
        </w:rPr>
        <w:t>Abt</w:t>
      </w:r>
      <w:proofErr w:type="spellEnd"/>
      <w:r>
        <w:rPr>
          <w:sz w:val="22"/>
          <w:szCs w:val="22"/>
        </w:rPr>
        <w:t xml:space="preserve"> Associates [contract valued at up $11.3 million]</w:t>
      </w:r>
    </w:p>
    <w:p w14:paraId="0000004D" w14:textId="77777777" w:rsidR="008D59D4" w:rsidRDefault="008D59D4">
      <w:pPr>
        <w:tabs>
          <w:tab w:val="left" w:pos="2160"/>
        </w:tabs>
        <w:ind w:left="2160" w:hanging="1800"/>
        <w:rPr>
          <w:sz w:val="22"/>
          <w:szCs w:val="22"/>
        </w:rPr>
      </w:pPr>
    </w:p>
    <w:p w14:paraId="0000004E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TEACHING EXPERIENCE</w:t>
      </w:r>
    </w:p>
    <w:p w14:paraId="0000004F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2022</w:t>
      </w:r>
      <w:r>
        <w:rPr>
          <w:sz w:val="22"/>
          <w:szCs w:val="22"/>
        </w:rPr>
        <w:tab/>
        <w:t>Applied Quantitative Methods in Education II, NC State University</w:t>
      </w:r>
    </w:p>
    <w:p w14:paraId="00000050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2022</w:t>
      </w:r>
      <w:r>
        <w:rPr>
          <w:sz w:val="22"/>
          <w:szCs w:val="22"/>
        </w:rPr>
        <w:tab/>
        <w:t>Policy Research in Education, NC State University</w:t>
      </w:r>
    </w:p>
    <w:p w14:paraId="00000051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2021</w:t>
      </w:r>
      <w:r>
        <w:rPr>
          <w:sz w:val="22"/>
          <w:szCs w:val="22"/>
        </w:rPr>
        <w:tab/>
        <w:t>Applied Quantitative Methods in Education I, NC State University</w:t>
      </w:r>
    </w:p>
    <w:p w14:paraId="00000052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2021</w:t>
      </w:r>
      <w:r>
        <w:rPr>
          <w:sz w:val="22"/>
          <w:szCs w:val="22"/>
        </w:rPr>
        <w:tab/>
        <w:t>Applied Quantitative Methods in Education II, NC State University</w:t>
      </w:r>
    </w:p>
    <w:p w14:paraId="00000053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Spring 2020</w:t>
      </w:r>
      <w:r>
        <w:rPr>
          <w:sz w:val="22"/>
          <w:szCs w:val="22"/>
        </w:rPr>
        <w:tab/>
        <w:t>Policy Research in Education, NC State University</w:t>
      </w:r>
    </w:p>
    <w:p w14:paraId="00000054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2019</w:t>
      </w:r>
      <w:r>
        <w:rPr>
          <w:sz w:val="22"/>
          <w:szCs w:val="22"/>
        </w:rPr>
        <w:tab/>
        <w:t>Applied Quantitative Methods in Education I, NC State University</w:t>
      </w:r>
    </w:p>
    <w:p w14:paraId="00000055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Spring 2019</w:t>
      </w:r>
      <w:r>
        <w:rPr>
          <w:sz w:val="22"/>
          <w:szCs w:val="22"/>
        </w:rPr>
        <w:tab/>
        <w:t>Advanced Methods in Causal Inference, NC State University</w:t>
      </w:r>
    </w:p>
    <w:p w14:paraId="00000056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Summer 2018</w:t>
      </w:r>
      <w:r>
        <w:rPr>
          <w:sz w:val="22"/>
          <w:szCs w:val="22"/>
        </w:rPr>
        <w:tab/>
        <w:t>Applied Quantitative Methods in Education I, NC State University</w:t>
      </w:r>
    </w:p>
    <w:p w14:paraId="00000057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Research Practicum, Duke University</w:t>
      </w:r>
    </w:p>
    <w:p w14:paraId="00000058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Policy Research in Education, NC State University</w:t>
      </w:r>
    </w:p>
    <w:p w14:paraId="00000059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Summer 2017 </w:t>
      </w:r>
      <w:r>
        <w:rPr>
          <w:sz w:val="22"/>
          <w:szCs w:val="22"/>
        </w:rPr>
        <w:tab/>
        <w:t>Applied Quantitative Methods in Education II, NC State University</w:t>
      </w:r>
    </w:p>
    <w:p w14:paraId="0000005A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2017 </w:t>
      </w:r>
      <w:r>
        <w:rPr>
          <w:sz w:val="22"/>
          <w:szCs w:val="22"/>
        </w:rPr>
        <w:tab/>
        <w:t>Applied Quantitative Methods in Education II, NC State University</w:t>
      </w:r>
    </w:p>
    <w:p w14:paraId="0000005B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2016</w:t>
      </w:r>
      <w:r>
        <w:rPr>
          <w:sz w:val="22"/>
          <w:szCs w:val="22"/>
        </w:rPr>
        <w:tab/>
        <w:t>Applied Quantitative Methods in Education I, NC State University</w:t>
      </w:r>
    </w:p>
    <w:p w14:paraId="0000005C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Spring 2016 </w:t>
      </w:r>
      <w:r>
        <w:rPr>
          <w:sz w:val="22"/>
          <w:szCs w:val="22"/>
        </w:rPr>
        <w:tab/>
        <w:t>Policy Research in Education, NC State University</w:t>
      </w:r>
    </w:p>
    <w:p w14:paraId="0000005D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Policy Research in Education, NC State University</w:t>
      </w:r>
    </w:p>
    <w:p w14:paraId="0000005E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Applied Quantitative Methods in Education I, NC State University</w:t>
      </w:r>
    </w:p>
    <w:p w14:paraId="0000005F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2015 </w:t>
      </w:r>
      <w:r>
        <w:rPr>
          <w:sz w:val="22"/>
          <w:szCs w:val="22"/>
        </w:rPr>
        <w:tab/>
        <w:t>Saving Schools: History, Politics, and Policy in US Education; Teaching Fellow for Professor Paul E. Peterson, Harvard University</w:t>
      </w:r>
    </w:p>
    <w:p w14:paraId="00000060" w14:textId="77777777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2014 </w:t>
      </w:r>
      <w:r>
        <w:rPr>
          <w:sz w:val="22"/>
          <w:szCs w:val="22"/>
        </w:rPr>
        <w:tab/>
        <w:t>Saving Schools: History, Politics, and Policy in US Education; Teaching Fellow for Professor Paul E. Peterson, Harvard University</w:t>
      </w:r>
    </w:p>
    <w:p w14:paraId="00000061" w14:textId="18E5AB86" w:rsidR="008D59D4" w:rsidRDefault="00000000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2012</w:t>
      </w:r>
      <w:r>
        <w:rPr>
          <w:sz w:val="22"/>
          <w:szCs w:val="22"/>
        </w:rPr>
        <w:tab/>
        <w:t>Classroom Learning Theory, University of Arkansas</w:t>
      </w:r>
    </w:p>
    <w:p w14:paraId="3F1389EA" w14:textId="77777777" w:rsidR="009E2E40" w:rsidRDefault="009E2E40">
      <w:pPr>
        <w:spacing w:after="40"/>
        <w:ind w:left="2246" w:hanging="1886"/>
        <w:rPr>
          <w:sz w:val="22"/>
          <w:szCs w:val="22"/>
        </w:rPr>
      </w:pPr>
    </w:p>
    <w:p w14:paraId="00000063" w14:textId="2EC3B61C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PEER-REVIEWED PUBLICATIONS (h-index = 18; citations as of </w:t>
      </w:r>
      <w:r w:rsidR="001D0FF8">
        <w:rPr>
          <w:b/>
          <w:sz w:val="22"/>
          <w:szCs w:val="22"/>
        </w:rPr>
        <w:t xml:space="preserve">Feb </w:t>
      </w:r>
      <w:r>
        <w:rPr>
          <w:b/>
          <w:sz w:val="22"/>
          <w:szCs w:val="22"/>
        </w:rPr>
        <w:t>202</w:t>
      </w:r>
      <w:r w:rsidR="001D0FF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= 2,</w:t>
      </w:r>
      <w:r w:rsidR="001D0FF8">
        <w:rPr>
          <w:b/>
          <w:sz w:val="22"/>
          <w:szCs w:val="22"/>
        </w:rPr>
        <w:t>740</w:t>
      </w:r>
      <w:r>
        <w:rPr>
          <w:b/>
          <w:sz w:val="22"/>
          <w:szCs w:val="22"/>
        </w:rPr>
        <w:t>)</w:t>
      </w:r>
    </w:p>
    <w:p w14:paraId="00000064" w14:textId="77777777" w:rsidR="008D59D4" w:rsidRDefault="00000000">
      <w:pPr>
        <w:ind w:left="1080" w:hanging="720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 xml:space="preserve">25. </w:t>
      </w:r>
      <w:r>
        <w:rPr>
          <w:sz w:val="22"/>
          <w:szCs w:val="22"/>
        </w:rPr>
        <w:t>Egalite, A.J. &amp; Mills, J.N. (2021)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 xml:space="preserve">Competitive impacts of means-tested vouchers on public school performance: Evidence from Louisiana. </w:t>
      </w:r>
      <w:r>
        <w:rPr>
          <w:i/>
          <w:sz w:val="22"/>
          <w:szCs w:val="22"/>
          <w:highlight w:val="white"/>
        </w:rPr>
        <w:t>Education Finance and Policy,</w:t>
      </w:r>
      <w:r>
        <w:rPr>
          <w:sz w:val="22"/>
          <w:szCs w:val="22"/>
          <w:highlight w:val="white"/>
        </w:rPr>
        <w:t xml:space="preserve"> 16(1): 66-91. </w:t>
      </w:r>
    </w:p>
    <w:p w14:paraId="00000065" w14:textId="77777777" w:rsidR="008D59D4" w:rsidRDefault="008D59D4">
      <w:pPr>
        <w:ind w:left="1080" w:hanging="720"/>
        <w:rPr>
          <w:sz w:val="22"/>
          <w:szCs w:val="22"/>
          <w:highlight w:val="white"/>
        </w:rPr>
      </w:pPr>
    </w:p>
    <w:p w14:paraId="00000066" w14:textId="77777777" w:rsidR="008D59D4" w:rsidRDefault="00000000">
      <w:pPr>
        <w:spacing w:after="240"/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24. </w:t>
      </w:r>
      <w:r>
        <w:rPr>
          <w:sz w:val="22"/>
          <w:szCs w:val="22"/>
        </w:rPr>
        <w:t xml:space="preserve">Egalite, A. J., Fusarelli, L., Barriga, M. D., Antoszyk, E., &amp; Stallings, D. T. (2020). Out of pocket? Out of reach: How hidden costs affect participation in a means-tested school choice program. </w:t>
      </w:r>
      <w:r>
        <w:rPr>
          <w:i/>
          <w:sz w:val="22"/>
          <w:szCs w:val="22"/>
        </w:rPr>
        <w:t>Journal of School Choice</w:t>
      </w:r>
      <w:r>
        <w:rPr>
          <w:sz w:val="22"/>
          <w:szCs w:val="22"/>
        </w:rPr>
        <w:t xml:space="preserve">, 14(2): 159-189. </w:t>
      </w:r>
    </w:p>
    <w:p w14:paraId="00000067" w14:textId="77777777" w:rsidR="008D59D4" w:rsidRDefault="00000000">
      <w:pPr>
        <w:spacing w:after="240"/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23. </w:t>
      </w:r>
      <w:r>
        <w:rPr>
          <w:sz w:val="22"/>
          <w:szCs w:val="22"/>
        </w:rPr>
        <w:t xml:space="preserve">Egalite, A. J., Stallings, D. T., &amp; Porter, S. R. (2020). An analysis of the Effects of North Carolina’s Opportunity Scholarship Program on student achievement. </w:t>
      </w:r>
      <w:r>
        <w:rPr>
          <w:i/>
          <w:sz w:val="22"/>
          <w:szCs w:val="22"/>
        </w:rPr>
        <w:t>AERA Open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6</w:t>
      </w:r>
      <w:r>
        <w:rPr>
          <w:sz w:val="22"/>
          <w:szCs w:val="22"/>
        </w:rPr>
        <w:t xml:space="preserve">(1): 1-15. </w:t>
      </w:r>
    </w:p>
    <w:p w14:paraId="00000068" w14:textId="77777777" w:rsidR="008D59D4" w:rsidRDefault="00000000">
      <w:pPr>
        <w:shd w:val="clear" w:color="auto" w:fill="FFFFFF"/>
        <w:spacing w:after="225"/>
        <w:ind w:left="1170" w:hanging="81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22. </w:t>
      </w:r>
      <w:r>
        <w:rPr>
          <w:sz w:val="22"/>
          <w:szCs w:val="22"/>
        </w:rPr>
        <w:t>Egalite, A. J., Fusarelli, L. Seaton, L., &amp; Stallings D. T. (2020).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Early Adopters: Private School Leaders Respond to the Introduction of Targeted School Vouchers in North Carolina. </w:t>
      </w:r>
      <w:r>
        <w:rPr>
          <w:i/>
          <w:sz w:val="22"/>
          <w:szCs w:val="22"/>
        </w:rPr>
        <w:t>International Journal of Educational Reform,</w:t>
      </w:r>
      <w:r>
        <w:rPr>
          <w:sz w:val="22"/>
          <w:szCs w:val="22"/>
        </w:rPr>
        <w:t xml:space="preserve"> 29(2): 123-151.</w:t>
      </w:r>
    </w:p>
    <w:p w14:paraId="00000069" w14:textId="77777777" w:rsidR="008D59D4" w:rsidRDefault="00000000">
      <w:pPr>
        <w:spacing w:after="240"/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21. </w:t>
      </w:r>
      <w:r>
        <w:rPr>
          <w:sz w:val="22"/>
          <w:szCs w:val="22"/>
        </w:rPr>
        <w:t xml:space="preserve">Dixon, P., Egalite, A. J., Humble, S. &amp; Wolf, P. J. (2019). Experimental results from a five-year targeted education voucher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in the slums of Delhi, India. </w:t>
      </w:r>
      <w:r>
        <w:rPr>
          <w:i/>
          <w:sz w:val="22"/>
          <w:szCs w:val="22"/>
        </w:rPr>
        <w:t>World Development,</w:t>
      </w:r>
      <w:r>
        <w:rPr>
          <w:sz w:val="22"/>
          <w:szCs w:val="22"/>
        </w:rPr>
        <w:t xml:space="preserve"> 124(1): 1-13. </w:t>
      </w:r>
    </w:p>
    <w:p w14:paraId="0000006A" w14:textId="77777777" w:rsidR="008D59D4" w:rsidRDefault="00000000">
      <w:pPr>
        <w:spacing w:after="240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20. </w:t>
      </w:r>
      <w:r>
        <w:rPr>
          <w:sz w:val="22"/>
          <w:szCs w:val="22"/>
        </w:rPr>
        <w:t xml:space="preserve">Anderson, K., Egalite, A.J. &amp; Mills, J.N. (2019) Discipline reform: The impact of a statewide ban on suspensions for truancy. </w:t>
      </w:r>
      <w:r>
        <w:rPr>
          <w:i/>
          <w:sz w:val="22"/>
          <w:szCs w:val="22"/>
        </w:rPr>
        <w:t>Journal of Education for Students Placed at Risk</w:t>
      </w:r>
      <w:r>
        <w:rPr>
          <w:sz w:val="22"/>
          <w:szCs w:val="22"/>
        </w:rPr>
        <w:t xml:space="preserve">, 24(1): 68-91. </w:t>
      </w:r>
    </w:p>
    <w:p w14:paraId="0000006B" w14:textId="77777777" w:rsidR="008D59D4" w:rsidRDefault="00000000">
      <w:pPr>
        <w:spacing w:after="240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Egalite, A. J. (2018). Peers with special educational needs and student absences. </w:t>
      </w:r>
      <w:r>
        <w:rPr>
          <w:i/>
          <w:sz w:val="22"/>
          <w:szCs w:val="22"/>
        </w:rPr>
        <w:t xml:space="preserve">Educational Studies, </w:t>
      </w:r>
      <w:r>
        <w:rPr>
          <w:sz w:val="22"/>
          <w:szCs w:val="22"/>
        </w:rPr>
        <w:t xml:space="preserve">45(2): 182-208. </w:t>
      </w:r>
    </w:p>
    <w:p w14:paraId="0000006C" w14:textId="77777777" w:rsidR="008D59D4" w:rsidRDefault="00000000">
      <w:pPr>
        <w:spacing w:after="240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Egalite, A. J., &amp; Kisida, B. (2018). The effects of teacher match on students’ academic perceptions and attitudes. </w:t>
      </w:r>
      <w:r>
        <w:rPr>
          <w:i/>
          <w:sz w:val="22"/>
          <w:szCs w:val="22"/>
        </w:rPr>
        <w:t>Educational Evaluation and Policy Analysis</w:t>
      </w:r>
      <w:r>
        <w:rPr>
          <w:sz w:val="22"/>
          <w:szCs w:val="22"/>
        </w:rPr>
        <w:t>, 40(1), 59-81.</w:t>
      </w:r>
    </w:p>
    <w:p w14:paraId="0000006D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>
        <w:rPr>
          <w:sz w:val="22"/>
          <w:szCs w:val="22"/>
        </w:rPr>
        <w:t xml:space="preserve">Egalite, A. J., Fusarelli, L., &amp; Fusarelli, B. (2017). Will decentralization affect educational inequity? </w:t>
      </w:r>
      <w:proofErr w:type="gramStart"/>
      <w:r>
        <w:rPr>
          <w:sz w:val="22"/>
          <w:szCs w:val="22"/>
        </w:rPr>
        <w:t>The Every</w:t>
      </w:r>
      <w:proofErr w:type="gramEnd"/>
      <w:r>
        <w:rPr>
          <w:sz w:val="22"/>
          <w:szCs w:val="22"/>
        </w:rPr>
        <w:t xml:space="preserve"> Student Succeeds Act. </w:t>
      </w:r>
      <w:r>
        <w:rPr>
          <w:i/>
          <w:sz w:val="22"/>
          <w:szCs w:val="22"/>
        </w:rPr>
        <w:t>Educational Administration Quarterly, 53</w:t>
      </w:r>
      <w:r>
        <w:rPr>
          <w:sz w:val="22"/>
          <w:szCs w:val="22"/>
        </w:rPr>
        <w:t>(5): 757-781.</w:t>
      </w:r>
    </w:p>
    <w:p w14:paraId="0000006E" w14:textId="77777777" w:rsidR="008D59D4" w:rsidRDefault="008D59D4">
      <w:pPr>
        <w:ind w:left="1080" w:hanging="720"/>
        <w:rPr>
          <w:sz w:val="22"/>
          <w:szCs w:val="22"/>
        </w:rPr>
      </w:pPr>
    </w:p>
    <w:p w14:paraId="0000006F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>
        <w:rPr>
          <w:sz w:val="22"/>
          <w:szCs w:val="22"/>
        </w:rPr>
        <w:t xml:space="preserve">Ackerman, M. &amp; Egalite, A. J. (2017). A critical look at methodologies used to evaluate charter school effectiveness. </w:t>
      </w:r>
      <w:r>
        <w:rPr>
          <w:i/>
          <w:color w:val="222222"/>
          <w:sz w:val="22"/>
          <w:szCs w:val="22"/>
          <w:highlight w:val="white"/>
        </w:rPr>
        <w:t>Educational Assessment, Evaluation and Accountability</w:t>
      </w:r>
      <w:r>
        <w:rPr>
          <w:sz w:val="22"/>
          <w:szCs w:val="22"/>
        </w:rPr>
        <w:t xml:space="preserve">, 29(4): 363–396. </w:t>
      </w:r>
    </w:p>
    <w:p w14:paraId="00000070" w14:textId="77777777" w:rsidR="008D59D4" w:rsidRDefault="008D59D4">
      <w:pPr>
        <w:rPr>
          <w:sz w:val="22"/>
          <w:szCs w:val="22"/>
        </w:rPr>
      </w:pPr>
    </w:p>
    <w:p w14:paraId="00000071" w14:textId="77777777" w:rsidR="008D59D4" w:rsidRDefault="00000000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Egalite, A. J. &amp; Wolf, P. J. (2016). A review of the empirical research on school choice. </w:t>
      </w:r>
      <w:r>
        <w:rPr>
          <w:i/>
          <w:sz w:val="22"/>
          <w:szCs w:val="22"/>
        </w:rPr>
        <w:t xml:space="preserve">Peabody Journal of Education, </w:t>
      </w:r>
      <w:r>
        <w:rPr>
          <w:sz w:val="22"/>
          <w:szCs w:val="22"/>
        </w:rPr>
        <w:t>91(4), 441-454.</w:t>
      </w:r>
    </w:p>
    <w:p w14:paraId="00000072" w14:textId="77777777" w:rsidR="008D59D4" w:rsidRDefault="008D59D4">
      <w:pPr>
        <w:ind w:left="1080" w:hanging="720"/>
        <w:rPr>
          <w:i/>
          <w:sz w:val="22"/>
          <w:szCs w:val="22"/>
        </w:rPr>
      </w:pPr>
    </w:p>
    <w:p w14:paraId="00000073" w14:textId="77777777" w:rsidR="008D59D4" w:rsidRDefault="00000000">
      <w:pPr>
        <w:ind w:left="1080" w:hanging="720"/>
        <w:rPr>
          <w:i/>
          <w:sz w:val="22"/>
          <w:szCs w:val="22"/>
          <w:highlight w:val="white"/>
        </w:rPr>
      </w:pPr>
      <w:r>
        <w:rPr>
          <w:b/>
          <w:sz w:val="22"/>
          <w:szCs w:val="22"/>
        </w:rPr>
        <w:lastRenderedPageBreak/>
        <w:t xml:space="preserve">14. </w:t>
      </w:r>
      <w:r>
        <w:rPr>
          <w:sz w:val="22"/>
          <w:szCs w:val="22"/>
        </w:rPr>
        <w:t xml:space="preserve">Egalite, A. J. &amp; Kisida, B. (2016). The impact of school size on student achievement: A longitudinal analysis. </w:t>
      </w:r>
      <w:r>
        <w:rPr>
          <w:i/>
          <w:sz w:val="22"/>
          <w:szCs w:val="22"/>
          <w:highlight w:val="white"/>
        </w:rPr>
        <w:t xml:space="preserve">School Effectiveness and School Improvement, </w:t>
      </w:r>
      <w:r>
        <w:rPr>
          <w:sz w:val="22"/>
          <w:szCs w:val="22"/>
          <w:highlight w:val="white"/>
        </w:rPr>
        <w:t xml:space="preserve">3, </w:t>
      </w:r>
      <w:r>
        <w:rPr>
          <w:sz w:val="22"/>
          <w:szCs w:val="22"/>
        </w:rPr>
        <w:t>406-417.</w:t>
      </w:r>
      <w:r>
        <w:rPr>
          <w:color w:val="646464"/>
          <w:sz w:val="22"/>
          <w:szCs w:val="22"/>
        </w:rPr>
        <w:t xml:space="preserve"> </w:t>
      </w:r>
    </w:p>
    <w:p w14:paraId="00000074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75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sz w:val="22"/>
          <w:szCs w:val="22"/>
        </w:rPr>
        <w:t xml:space="preserve">Gottfried, M., Egalite, A. J., &amp; Kirksey, J. J. (2016). </w:t>
      </w:r>
      <w:r>
        <w:rPr>
          <w:color w:val="232323"/>
          <w:sz w:val="22"/>
          <w:szCs w:val="22"/>
        </w:rPr>
        <w:t>Does the presence of a classmate with emotional/behavioral disabilities link to other students’ absences in kindergarten?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Early Childhood Research Quarterly</w:t>
      </w:r>
      <w:r>
        <w:rPr>
          <w:sz w:val="22"/>
          <w:szCs w:val="22"/>
        </w:rPr>
        <w:t xml:space="preserve"> 36(3), 506-520.</w:t>
      </w:r>
    </w:p>
    <w:p w14:paraId="00000076" w14:textId="77777777" w:rsidR="008D59D4" w:rsidRDefault="008D59D4">
      <w:pPr>
        <w:ind w:left="1080" w:hanging="720"/>
        <w:rPr>
          <w:i/>
          <w:sz w:val="22"/>
          <w:szCs w:val="22"/>
        </w:rPr>
      </w:pPr>
    </w:p>
    <w:p w14:paraId="00000077" w14:textId="77777777" w:rsidR="008D59D4" w:rsidRDefault="00000000">
      <w:pPr>
        <w:shd w:val="clear" w:color="auto" w:fill="FFFFFF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>
        <w:rPr>
          <w:sz w:val="22"/>
          <w:szCs w:val="22"/>
        </w:rPr>
        <w:t xml:space="preserve">Egalite, A. J., Mills, J. N., Greene, J. P. (2016). The softer side of learning: measuring students’ non-cognitive skills. </w:t>
      </w:r>
      <w:r>
        <w:rPr>
          <w:i/>
          <w:sz w:val="22"/>
          <w:szCs w:val="22"/>
        </w:rPr>
        <w:t>Improving Schools</w:t>
      </w:r>
      <w:r>
        <w:rPr>
          <w:sz w:val="22"/>
          <w:szCs w:val="22"/>
        </w:rPr>
        <w:t xml:space="preserve"> 19(1), 27-40</w:t>
      </w:r>
      <w:r>
        <w:rPr>
          <w:i/>
          <w:sz w:val="22"/>
          <w:szCs w:val="22"/>
        </w:rPr>
        <w:t xml:space="preserve">. </w:t>
      </w:r>
    </w:p>
    <w:p w14:paraId="00000078" w14:textId="77777777" w:rsidR="008D59D4" w:rsidRDefault="008D59D4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00000079" w14:textId="77777777" w:rsidR="008D59D4" w:rsidRDefault="00000000">
      <w:pPr>
        <w:shd w:val="clear" w:color="auto" w:fill="FFFFFF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>
        <w:rPr>
          <w:sz w:val="22"/>
          <w:szCs w:val="22"/>
        </w:rPr>
        <w:t xml:space="preserve">Egalite, A. J., Mills, J. N., Wolf, P. J. (2016). The impact of targeted school vouchers on racial stratification in Louisiana schools. </w:t>
      </w:r>
      <w:r>
        <w:rPr>
          <w:i/>
          <w:sz w:val="22"/>
          <w:szCs w:val="22"/>
        </w:rPr>
        <w:t>Education and Urban Society,</w:t>
      </w:r>
      <w:r>
        <w:rPr>
          <w:sz w:val="22"/>
          <w:szCs w:val="22"/>
        </w:rPr>
        <w:t xml:space="preserve"> 49(3), 271-296.</w:t>
      </w:r>
    </w:p>
    <w:p w14:paraId="0000007A" w14:textId="77777777" w:rsidR="008D59D4" w:rsidRDefault="008D59D4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0000007B" w14:textId="77777777" w:rsidR="008D59D4" w:rsidRDefault="00000000">
      <w:pPr>
        <w:ind w:left="1080" w:hanging="720"/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 xml:space="preserve">Egalite, A. J. (2016). How family background influences student achievement: Can schools narrow the gap? </w:t>
      </w:r>
      <w:r>
        <w:rPr>
          <w:i/>
          <w:sz w:val="22"/>
          <w:szCs w:val="22"/>
        </w:rPr>
        <w:t xml:space="preserve">Education Next </w:t>
      </w:r>
      <w:r>
        <w:rPr>
          <w:sz w:val="22"/>
          <w:szCs w:val="22"/>
        </w:rPr>
        <w:t>16(2)</w:t>
      </w:r>
      <w:r>
        <w:t>, 70-78.</w:t>
      </w:r>
    </w:p>
    <w:p w14:paraId="0000007C" w14:textId="77777777" w:rsidR="008D59D4" w:rsidRDefault="008D59D4">
      <w:pPr>
        <w:ind w:left="1080" w:hanging="720"/>
      </w:pPr>
    </w:p>
    <w:p w14:paraId="0000007D" w14:textId="77777777" w:rsidR="008D59D4" w:rsidRDefault="00000000">
      <w:pPr>
        <w:shd w:val="clear" w:color="auto" w:fill="FFFFFF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 xml:space="preserve">Egalite, A. J., Bowen, D. H., &amp; Trivitt, J. R. (2015). </w:t>
      </w:r>
      <w:r>
        <w:rPr>
          <w:color w:val="000000"/>
          <w:sz w:val="22"/>
          <w:szCs w:val="22"/>
          <w:highlight w:val="white"/>
        </w:rPr>
        <w:t xml:space="preserve">Do teacher-coaches make the cut? The effectiveness of athletic coaches as math and reading teachers. </w:t>
      </w:r>
      <w:r>
        <w:rPr>
          <w:i/>
          <w:color w:val="000000"/>
          <w:sz w:val="22"/>
          <w:szCs w:val="22"/>
          <w:highlight w:val="white"/>
        </w:rPr>
        <w:t>Education Policy Analysis Archives</w:t>
      </w:r>
      <w:r>
        <w:rPr>
          <w:color w:val="000000"/>
          <w:sz w:val="22"/>
          <w:szCs w:val="22"/>
          <w:highlight w:val="white"/>
        </w:rPr>
        <w:t>, 23(54), 1-27.</w:t>
      </w:r>
    </w:p>
    <w:p w14:paraId="0000007E" w14:textId="77777777" w:rsidR="008D59D4" w:rsidRDefault="008D59D4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0000007F" w14:textId="77777777" w:rsidR="008D59D4" w:rsidRDefault="00000000">
      <w:pPr>
        <w:shd w:val="clear" w:color="auto" w:fill="FFFFFF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 xml:space="preserve">Egalite, A. J., Kisida, B., &amp; Winters, M. A. (2015). Representation in the classroom: The effect of own- race/ethnicity teacher assignment on student achievement. </w:t>
      </w:r>
      <w:r>
        <w:rPr>
          <w:i/>
          <w:sz w:val="22"/>
          <w:szCs w:val="22"/>
        </w:rPr>
        <w:t>Economics of Education Review</w:t>
      </w:r>
      <w:r>
        <w:rPr>
          <w:sz w:val="22"/>
          <w:szCs w:val="22"/>
        </w:rPr>
        <w:t>, 45, 44-52.</w:t>
      </w:r>
    </w:p>
    <w:p w14:paraId="00000080" w14:textId="77777777" w:rsidR="008D59D4" w:rsidRDefault="008D59D4">
      <w:pPr>
        <w:shd w:val="clear" w:color="auto" w:fill="FFFFFF"/>
        <w:ind w:left="1080" w:hanging="720"/>
        <w:rPr>
          <w:rFonts w:ascii="Times" w:eastAsia="Times" w:hAnsi="Times" w:cs="Times"/>
          <w:b/>
          <w:sz w:val="22"/>
          <w:szCs w:val="22"/>
        </w:rPr>
      </w:pPr>
    </w:p>
    <w:p w14:paraId="00000081" w14:textId="77777777" w:rsidR="008D59D4" w:rsidRDefault="00000000">
      <w:pPr>
        <w:shd w:val="clear" w:color="auto" w:fill="FFFFFF"/>
        <w:ind w:left="1080" w:hanging="720"/>
        <w:rPr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7. </w:t>
      </w:r>
      <w:r>
        <w:rPr>
          <w:rFonts w:ascii="Times" w:eastAsia="Times" w:hAnsi="Times" w:cs="Times"/>
          <w:sz w:val="22"/>
          <w:szCs w:val="22"/>
        </w:rPr>
        <w:t>Egalite, A. J. &amp; Mills, J. N. (2014). The Louisiana Scholarship Program: Contrary to Justice Department claims, student transfers improve racial</w:t>
      </w:r>
      <w:r>
        <w:rPr>
          <w:sz w:val="22"/>
          <w:szCs w:val="22"/>
        </w:rPr>
        <w:t xml:space="preserve"> integration. </w:t>
      </w:r>
      <w:r>
        <w:rPr>
          <w:i/>
          <w:sz w:val="22"/>
          <w:szCs w:val="22"/>
        </w:rPr>
        <w:t xml:space="preserve">Education Next, </w:t>
      </w:r>
      <w:r>
        <w:rPr>
          <w:sz w:val="22"/>
          <w:szCs w:val="22"/>
        </w:rPr>
        <w:t>14(1), 66-69.</w:t>
      </w:r>
    </w:p>
    <w:p w14:paraId="00000082" w14:textId="77777777" w:rsidR="008D59D4" w:rsidRDefault="008D59D4">
      <w:pPr>
        <w:shd w:val="clear" w:color="auto" w:fill="FFFFFF"/>
        <w:ind w:left="1080" w:hanging="720"/>
        <w:rPr>
          <w:rFonts w:ascii="Times" w:eastAsia="Times" w:hAnsi="Times" w:cs="Times"/>
          <w:color w:val="222222"/>
          <w:sz w:val="22"/>
          <w:szCs w:val="22"/>
        </w:rPr>
      </w:pPr>
    </w:p>
    <w:p w14:paraId="00000083" w14:textId="77777777" w:rsidR="008D59D4" w:rsidRDefault="00000000">
      <w:pPr>
        <w:ind w:left="1080" w:hanging="720"/>
        <w:rPr>
          <w:rFonts w:ascii="Times" w:eastAsia="Times" w:hAnsi="Times" w:cs="Times"/>
          <w:color w:val="222222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6. </w:t>
      </w:r>
      <w:r>
        <w:rPr>
          <w:rFonts w:ascii="Times" w:eastAsia="Times" w:hAnsi="Times" w:cs="Times"/>
          <w:sz w:val="22"/>
          <w:szCs w:val="22"/>
        </w:rPr>
        <w:t xml:space="preserve">Beck, D., Egalite, A. J., &amp; </w:t>
      </w:r>
      <w:proofErr w:type="spellStart"/>
      <w:r>
        <w:rPr>
          <w:rFonts w:ascii="Times" w:eastAsia="Times" w:hAnsi="Times" w:cs="Times"/>
          <w:sz w:val="22"/>
          <w:szCs w:val="22"/>
        </w:rPr>
        <w:t>Maranto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, R. (2014). </w:t>
      </w:r>
      <w:r>
        <w:rPr>
          <w:rFonts w:ascii="Times" w:eastAsia="Times" w:hAnsi="Times" w:cs="Times"/>
          <w:color w:val="222222"/>
          <w:sz w:val="22"/>
          <w:szCs w:val="22"/>
        </w:rPr>
        <w:t xml:space="preserve">Why they choose and how it goes: Comparing special education and general education cyber student perceptions. </w:t>
      </w:r>
      <w:r>
        <w:rPr>
          <w:rFonts w:ascii="Times" w:eastAsia="Times" w:hAnsi="Times" w:cs="Times"/>
          <w:i/>
          <w:color w:val="222222"/>
          <w:sz w:val="22"/>
          <w:szCs w:val="22"/>
        </w:rPr>
        <w:t xml:space="preserve">Computers &amp; Education, </w:t>
      </w:r>
      <w:r>
        <w:rPr>
          <w:rFonts w:ascii="Times" w:eastAsia="Times" w:hAnsi="Times" w:cs="Times"/>
          <w:color w:val="222222"/>
          <w:sz w:val="22"/>
          <w:szCs w:val="22"/>
        </w:rPr>
        <w:t>76, 70-79.</w:t>
      </w:r>
    </w:p>
    <w:p w14:paraId="00000084" w14:textId="77777777" w:rsidR="008D59D4" w:rsidRDefault="008D59D4">
      <w:pPr>
        <w:ind w:left="1080" w:hanging="720"/>
        <w:rPr>
          <w:rFonts w:ascii="Times" w:eastAsia="Times" w:hAnsi="Times" w:cs="Times"/>
          <w:sz w:val="22"/>
          <w:szCs w:val="22"/>
        </w:rPr>
      </w:pPr>
    </w:p>
    <w:p w14:paraId="00000085" w14:textId="77777777" w:rsidR="008D59D4" w:rsidRDefault="00000000">
      <w:pPr>
        <w:tabs>
          <w:tab w:val="left" w:pos="-2340"/>
        </w:tabs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Egalite, A. J., Jensen, L. I., Stewart, T., &amp; Wolf, P. J. (2014). Finding the right fit: Recruiting and retaining teachers in Milwaukee choice schools.  </w:t>
      </w:r>
      <w:r>
        <w:rPr>
          <w:i/>
          <w:sz w:val="22"/>
          <w:szCs w:val="22"/>
        </w:rPr>
        <w:t>Journal of School Choice</w:t>
      </w:r>
      <w:r>
        <w:rPr>
          <w:sz w:val="22"/>
          <w:szCs w:val="22"/>
        </w:rPr>
        <w:t>, 8(1), 113-140.</w:t>
      </w:r>
    </w:p>
    <w:p w14:paraId="00000086" w14:textId="77777777" w:rsidR="008D59D4" w:rsidRDefault="008D59D4">
      <w:pPr>
        <w:tabs>
          <w:tab w:val="left" w:pos="-2340"/>
        </w:tabs>
        <w:ind w:left="1080" w:hanging="720"/>
        <w:rPr>
          <w:sz w:val="22"/>
          <w:szCs w:val="22"/>
        </w:rPr>
      </w:pPr>
    </w:p>
    <w:p w14:paraId="00000087" w14:textId="77777777" w:rsidR="008D59D4" w:rsidRDefault="00000000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Holley, M. J., Egalite, A. J, &amp; Lueken, M. F. (2013). Competition with Charters Motivates Districts: New political circumstances, growing popularity. </w:t>
      </w:r>
      <w:r>
        <w:rPr>
          <w:i/>
          <w:sz w:val="22"/>
          <w:szCs w:val="22"/>
        </w:rPr>
        <w:t>Education Next</w:t>
      </w:r>
      <w:r>
        <w:rPr>
          <w:sz w:val="22"/>
          <w:szCs w:val="22"/>
        </w:rPr>
        <w:t>, 13(4), 28-35</w:t>
      </w:r>
      <w:r>
        <w:rPr>
          <w:i/>
          <w:sz w:val="22"/>
          <w:szCs w:val="22"/>
        </w:rPr>
        <w:t xml:space="preserve">. </w:t>
      </w:r>
    </w:p>
    <w:p w14:paraId="00000088" w14:textId="77777777" w:rsidR="008D59D4" w:rsidRDefault="008D59D4">
      <w:pPr>
        <w:ind w:left="1080" w:hanging="720"/>
        <w:rPr>
          <w:sz w:val="22"/>
          <w:szCs w:val="22"/>
        </w:rPr>
      </w:pPr>
    </w:p>
    <w:p w14:paraId="00000089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Egalite, A. J. (2013). </w:t>
      </w:r>
      <w:r>
        <w:rPr>
          <w:color w:val="222222"/>
          <w:sz w:val="22"/>
          <w:szCs w:val="22"/>
          <w:highlight w:val="white"/>
        </w:rPr>
        <w:t>Measuring competitive effects from school voucher programs: A systematic review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School Choice, 7</w:t>
      </w:r>
      <w:r>
        <w:rPr>
          <w:sz w:val="22"/>
          <w:szCs w:val="22"/>
        </w:rPr>
        <w:t>(4), 443-464.</w:t>
      </w:r>
    </w:p>
    <w:p w14:paraId="0000008A" w14:textId="77777777" w:rsidR="008D59D4" w:rsidRDefault="008D59D4">
      <w:pPr>
        <w:ind w:left="1080" w:hanging="720"/>
        <w:rPr>
          <w:sz w:val="22"/>
          <w:szCs w:val="22"/>
        </w:rPr>
      </w:pPr>
    </w:p>
    <w:p w14:paraId="0000008B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Jacob, A. M. (2012). Examining the relationship between student achievement and observable teacher characteristics: Implications for school leaders. </w:t>
      </w:r>
      <w:r>
        <w:rPr>
          <w:i/>
          <w:sz w:val="22"/>
          <w:szCs w:val="22"/>
        </w:rPr>
        <w:t>International Journal of Educational Leadership Preparation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7</w:t>
      </w:r>
      <w:r>
        <w:rPr>
          <w:sz w:val="22"/>
          <w:szCs w:val="22"/>
        </w:rPr>
        <w:t>(3), 1-13.</w:t>
      </w:r>
    </w:p>
    <w:p w14:paraId="0000008C" w14:textId="77777777" w:rsidR="008D59D4" w:rsidRDefault="008D59D4">
      <w:pPr>
        <w:ind w:left="1080" w:hanging="720"/>
        <w:rPr>
          <w:sz w:val="22"/>
          <w:szCs w:val="22"/>
        </w:rPr>
      </w:pPr>
    </w:p>
    <w:p w14:paraId="0000008D" w14:textId="77777777" w:rsidR="008D59D4" w:rsidRDefault="00000000">
      <w:pPr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Jacob, A. M. (2011). Benefits and barriers to the hybridization of schools. </w:t>
      </w:r>
      <w:r>
        <w:rPr>
          <w:i/>
          <w:sz w:val="22"/>
          <w:szCs w:val="22"/>
        </w:rPr>
        <w:t xml:space="preserve">Journal of Education Policy, Planning and Administration, </w:t>
      </w:r>
      <w:r>
        <w:rPr>
          <w:sz w:val="22"/>
          <w:szCs w:val="22"/>
        </w:rPr>
        <w:t xml:space="preserve">1(1), 61-82. </w:t>
      </w:r>
    </w:p>
    <w:p w14:paraId="0000008E" w14:textId="77777777" w:rsidR="008D59D4" w:rsidRDefault="008D59D4">
      <w:pPr>
        <w:spacing w:after="100" w:line="276" w:lineRule="auto"/>
        <w:rPr>
          <w:b/>
          <w:sz w:val="22"/>
          <w:szCs w:val="22"/>
        </w:rPr>
      </w:pPr>
    </w:p>
    <w:p w14:paraId="0000008F" w14:textId="77777777" w:rsidR="008D59D4" w:rsidRDefault="00000000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 CHAPTERS </w:t>
      </w:r>
    </w:p>
    <w:p w14:paraId="00000090" w14:textId="77777777" w:rsidR="008D59D4" w:rsidRDefault="00000000">
      <w:pPr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8. </w:t>
      </w:r>
      <w:r>
        <w:rPr>
          <w:sz w:val="22"/>
          <w:szCs w:val="22"/>
        </w:rPr>
        <w:t xml:space="preserve">Anderson, K., Egalite, A. J., &amp; Mills, J. N. (2019). Tackling truancy: Findings from a state-level policy banning suspensions for truancy. In M. Gottfried &amp; E. Hutt (Eds). </w:t>
      </w:r>
      <w:r>
        <w:rPr>
          <w:i/>
          <w:sz w:val="22"/>
          <w:szCs w:val="22"/>
        </w:rPr>
        <w:t>Absent from School: Understanding and addressing student absenteeism</w:t>
      </w:r>
      <w:r>
        <w:rPr>
          <w:sz w:val="22"/>
          <w:szCs w:val="22"/>
        </w:rPr>
        <w:t>. Cambridge, MA: Harvard Education Press</w:t>
      </w:r>
      <w:r>
        <w:rPr>
          <w:i/>
          <w:sz w:val="22"/>
          <w:szCs w:val="22"/>
        </w:rPr>
        <w:t>.</w:t>
      </w:r>
    </w:p>
    <w:p w14:paraId="00000091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92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 xml:space="preserve">Wolf, P. W. &amp; Egalite, A. J. (2018). Does private school choice improve student achievement? A review of the evidence. In M. Berends, R.J. Waddington, &amp; J.A. </w:t>
      </w:r>
      <w:proofErr w:type="spellStart"/>
      <w:r>
        <w:rPr>
          <w:sz w:val="22"/>
          <w:szCs w:val="22"/>
        </w:rPr>
        <w:t>Schoenig</w:t>
      </w:r>
      <w:proofErr w:type="spellEnd"/>
      <w:r>
        <w:rPr>
          <w:sz w:val="22"/>
          <w:szCs w:val="22"/>
        </w:rPr>
        <w:t xml:space="preserve"> (Eds.) </w:t>
      </w:r>
      <w:r>
        <w:rPr>
          <w:i/>
          <w:sz w:val="22"/>
          <w:szCs w:val="22"/>
        </w:rPr>
        <w:t>School Choice at the Crossroads</w:t>
      </w:r>
      <w:r>
        <w:rPr>
          <w:sz w:val="22"/>
          <w:szCs w:val="22"/>
        </w:rPr>
        <w:t>. New York, NY: Routledge.</w:t>
      </w:r>
    </w:p>
    <w:p w14:paraId="00000093" w14:textId="77777777" w:rsidR="008D59D4" w:rsidRDefault="008D59D4">
      <w:pPr>
        <w:ind w:left="1080" w:hanging="720"/>
        <w:rPr>
          <w:sz w:val="22"/>
          <w:szCs w:val="22"/>
        </w:rPr>
      </w:pPr>
    </w:p>
    <w:p w14:paraId="00000094" w14:textId="77777777" w:rsidR="008D59D4" w:rsidRDefault="00000000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Egalite, A. J. (2018).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Federal support for charter schooling: A presidential priority. In F. Hess &amp; M.Q. McShane (Eds.) </w:t>
      </w:r>
      <w:r>
        <w:rPr>
          <w:i/>
          <w:sz w:val="22"/>
          <w:szCs w:val="22"/>
        </w:rPr>
        <w:t xml:space="preserve">Bush-Obama school reform: Lessons learned. </w:t>
      </w:r>
      <w:r>
        <w:rPr>
          <w:sz w:val="22"/>
          <w:szCs w:val="22"/>
        </w:rPr>
        <w:t>Cambridge, MA: Harvard Education Press</w:t>
      </w:r>
      <w:r>
        <w:rPr>
          <w:i/>
          <w:sz w:val="22"/>
          <w:szCs w:val="22"/>
        </w:rPr>
        <w:t xml:space="preserve">. </w:t>
      </w:r>
    </w:p>
    <w:p w14:paraId="00000095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96" w14:textId="77777777" w:rsidR="008D59D4" w:rsidRDefault="00000000">
      <w:pPr>
        <w:spacing w:after="240"/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Egalite, A. J. (2017). The failure of private school vouchers and tax credit scholarships. In J.P. Greene &amp; M.Q. McShane (Eds.). </w:t>
      </w:r>
      <w:r>
        <w:rPr>
          <w:i/>
          <w:sz w:val="22"/>
          <w:szCs w:val="22"/>
        </w:rPr>
        <w:t xml:space="preserve">Failure up close: What happens, why it happens, and what we can learn from it. </w:t>
      </w:r>
      <w:r>
        <w:rPr>
          <w:sz w:val="22"/>
          <w:szCs w:val="22"/>
        </w:rPr>
        <w:t xml:space="preserve">Lanham, Maryland: </w:t>
      </w:r>
      <w:r>
        <w:rPr>
          <w:color w:val="333333"/>
          <w:sz w:val="22"/>
          <w:szCs w:val="22"/>
          <w:highlight w:val="white"/>
        </w:rPr>
        <w:t xml:space="preserve">Rowman &amp; Littlefield. </w:t>
      </w:r>
    </w:p>
    <w:p w14:paraId="00000097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Wolf, P. J. &amp; Egalite, A. J. (2017). The case for school vouchers. In R.A. Fox &amp; N. K. Buchanan (Eds.) </w:t>
      </w:r>
      <w:r>
        <w:rPr>
          <w:i/>
          <w:sz w:val="22"/>
          <w:szCs w:val="22"/>
        </w:rPr>
        <w:t>The Handbook of School Choice</w:t>
      </w:r>
      <w:r>
        <w:rPr>
          <w:sz w:val="22"/>
          <w:szCs w:val="22"/>
        </w:rPr>
        <w:t>.  Hoboken, NJ: Wiley-Blackwell.</w:t>
      </w:r>
    </w:p>
    <w:p w14:paraId="00000098" w14:textId="77777777" w:rsidR="008D59D4" w:rsidRDefault="008D59D4">
      <w:pPr>
        <w:rPr>
          <w:b/>
          <w:sz w:val="22"/>
          <w:szCs w:val="22"/>
        </w:rPr>
      </w:pPr>
    </w:p>
    <w:p w14:paraId="00000099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Wolf, P. J., Egalite, A. J. &amp; Dixon, P. (2015). Private school choice in developing countries: Experimental results from Delhi, India. In P. Dixon, S. Humble, &amp; C.J. </w:t>
      </w:r>
      <w:proofErr w:type="spellStart"/>
      <w:r>
        <w:rPr>
          <w:sz w:val="22"/>
          <w:szCs w:val="22"/>
        </w:rPr>
        <w:t>Counihan</w:t>
      </w:r>
      <w:proofErr w:type="spellEnd"/>
      <w:r>
        <w:rPr>
          <w:sz w:val="22"/>
          <w:szCs w:val="22"/>
        </w:rPr>
        <w:t xml:space="preserve"> (Eds.) </w:t>
      </w:r>
      <w:r>
        <w:rPr>
          <w:i/>
          <w:sz w:val="22"/>
          <w:szCs w:val="22"/>
        </w:rPr>
        <w:t>Handbook of International Development and Education,</w:t>
      </w:r>
      <w:r>
        <w:rPr>
          <w:sz w:val="22"/>
          <w:szCs w:val="22"/>
        </w:rPr>
        <w:t xml:space="preserve"> (pp. 456-471)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Cheltenham, UK:</w:t>
      </w:r>
      <w:r>
        <w:rPr>
          <w:i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Edward Elgar Publishing</w:t>
      </w:r>
    </w:p>
    <w:p w14:paraId="0000009A" w14:textId="77777777" w:rsidR="008D59D4" w:rsidRDefault="008D59D4">
      <w:pPr>
        <w:ind w:left="1080" w:hanging="720"/>
        <w:rPr>
          <w:sz w:val="22"/>
          <w:szCs w:val="22"/>
        </w:rPr>
      </w:pPr>
    </w:p>
    <w:p w14:paraId="0000009B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Egalite, A. J. (2014). Effects of choice program design. In M. McShane (Ed.) </w:t>
      </w:r>
      <w:r>
        <w:rPr>
          <w:i/>
          <w:sz w:val="22"/>
          <w:szCs w:val="22"/>
        </w:rPr>
        <w:t xml:space="preserve">School Choice: Encouraging New and Better Schools, </w:t>
      </w:r>
      <w:r>
        <w:rPr>
          <w:sz w:val="22"/>
          <w:szCs w:val="22"/>
        </w:rPr>
        <w:t>(pp.163-183)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Lanham, MD: Rowman and Littlefield.</w:t>
      </w:r>
    </w:p>
    <w:p w14:paraId="0000009C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9D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Wolf, P. J., &amp; Jacob, A. M. (2013). School choice. In R. S. Rycroft (Ed.), </w:t>
      </w:r>
      <w:r>
        <w:rPr>
          <w:i/>
          <w:sz w:val="22"/>
          <w:szCs w:val="22"/>
        </w:rPr>
        <w:t xml:space="preserve">The Economics of Inequality, Poverty, and Discrimination in the 21st Century </w:t>
      </w:r>
      <w:r>
        <w:rPr>
          <w:sz w:val="22"/>
          <w:szCs w:val="22"/>
        </w:rPr>
        <w:t>(pp. 398-414)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Santa Barbara, CA: ABC-CLIO Books. </w:t>
      </w:r>
    </w:p>
    <w:p w14:paraId="0000009E" w14:textId="77777777" w:rsidR="008D59D4" w:rsidRDefault="008D59D4">
      <w:pPr>
        <w:rPr>
          <w:b/>
          <w:sz w:val="22"/>
          <w:szCs w:val="22"/>
        </w:rPr>
      </w:pPr>
    </w:p>
    <w:p w14:paraId="0000009F" w14:textId="77777777" w:rsidR="008D59D4" w:rsidRDefault="00000000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ENCYCLOPEDIA ENTRIES</w:t>
      </w:r>
    </w:p>
    <w:p w14:paraId="000000A0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Egalite, A. J. (2017)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Educational vouchers. In R. S. Rycroft (Ed.), </w:t>
      </w:r>
      <w:r>
        <w:rPr>
          <w:i/>
          <w:sz w:val="22"/>
          <w:szCs w:val="22"/>
        </w:rPr>
        <w:t>The American Middle Class: An Economic Encyclopedia of Progress and Poverty.</w:t>
      </w:r>
      <w:r>
        <w:rPr>
          <w:sz w:val="22"/>
          <w:szCs w:val="22"/>
        </w:rPr>
        <w:t xml:space="preserve"> Santa Barbara, CA: ABC-CLIO Books. </w:t>
      </w:r>
    </w:p>
    <w:p w14:paraId="000000A1" w14:textId="77777777" w:rsidR="008D59D4" w:rsidRDefault="008D59D4">
      <w:pPr>
        <w:ind w:left="1080" w:hanging="720"/>
        <w:rPr>
          <w:sz w:val="22"/>
          <w:szCs w:val="22"/>
        </w:rPr>
      </w:pPr>
    </w:p>
    <w:p w14:paraId="000000A2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sz w:val="22"/>
          <w:szCs w:val="22"/>
        </w:rPr>
        <w:t xml:space="preserve">Ritter, G. &amp; Egalite, A. J. (2014). Licensure and certification. In Brewer, D. &amp; L.O. </w:t>
      </w:r>
      <w:proofErr w:type="spellStart"/>
      <w:r>
        <w:rPr>
          <w:sz w:val="22"/>
          <w:szCs w:val="22"/>
        </w:rPr>
        <w:t>Picus</w:t>
      </w:r>
      <w:proofErr w:type="spellEnd"/>
      <w:r>
        <w:rPr>
          <w:sz w:val="22"/>
          <w:szCs w:val="22"/>
        </w:rPr>
        <w:t xml:space="preserve"> (Eds.), </w:t>
      </w:r>
      <w:r>
        <w:rPr>
          <w:i/>
          <w:sz w:val="22"/>
          <w:szCs w:val="22"/>
        </w:rPr>
        <w:t xml:space="preserve">Encyclopedia of Education Economics and Finance, </w:t>
      </w:r>
      <w:r>
        <w:rPr>
          <w:sz w:val="22"/>
          <w:szCs w:val="22"/>
        </w:rPr>
        <w:t>(pp. 435-439)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Thousand Oaks, CA: Sage.</w:t>
      </w:r>
    </w:p>
    <w:p w14:paraId="000000A3" w14:textId="77777777" w:rsidR="008D59D4" w:rsidRDefault="008D59D4">
      <w:pPr>
        <w:ind w:left="1080" w:hanging="720"/>
        <w:rPr>
          <w:sz w:val="22"/>
          <w:szCs w:val="22"/>
        </w:rPr>
      </w:pPr>
    </w:p>
    <w:p w14:paraId="000000A4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Wolf, P. J. &amp; Egalite, A. J. (2014). Tuition tax credits. In Brewer, D. &amp; L.O. </w:t>
      </w:r>
      <w:proofErr w:type="spellStart"/>
      <w:r>
        <w:rPr>
          <w:sz w:val="22"/>
          <w:szCs w:val="22"/>
        </w:rPr>
        <w:t>Picus</w:t>
      </w:r>
      <w:proofErr w:type="spellEnd"/>
      <w:r>
        <w:rPr>
          <w:sz w:val="22"/>
          <w:szCs w:val="22"/>
        </w:rPr>
        <w:t xml:space="preserve"> (Eds.), </w:t>
      </w:r>
      <w:r>
        <w:rPr>
          <w:i/>
          <w:sz w:val="22"/>
          <w:szCs w:val="22"/>
        </w:rPr>
        <w:t>Encyclopedia of Education Economics and Finance</w:t>
      </w:r>
      <w:r>
        <w:rPr>
          <w:sz w:val="22"/>
          <w:szCs w:val="22"/>
        </w:rPr>
        <w:t>, (pp. 814-817)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Thousand Oaks, CA: Sage.</w:t>
      </w:r>
    </w:p>
    <w:p w14:paraId="000000A5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A6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BOOK REVIEWS</w:t>
      </w:r>
    </w:p>
    <w:p w14:paraId="000000A7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Egalite, A. J. &amp; Barriga. M. D. (2020). A Review of ‘</w:t>
      </w:r>
      <w:r>
        <w:rPr>
          <w:i/>
          <w:color w:val="000000"/>
          <w:sz w:val="22"/>
          <w:szCs w:val="22"/>
          <w:highlight w:val="white"/>
        </w:rPr>
        <w:t>The Politics of Institutional Reform: Katrina, Education, and the Second Face of Power</w:t>
      </w:r>
      <w:r>
        <w:rPr>
          <w:sz w:val="22"/>
          <w:szCs w:val="22"/>
        </w:rPr>
        <w:t xml:space="preserve">.’ By Terry M. Moe. </w:t>
      </w:r>
      <w:r>
        <w:rPr>
          <w:i/>
          <w:sz w:val="22"/>
          <w:szCs w:val="22"/>
        </w:rPr>
        <w:t>Journal of School Choice, 14(2</w:t>
      </w:r>
      <w:r>
        <w:rPr>
          <w:sz w:val="22"/>
          <w:szCs w:val="22"/>
        </w:rPr>
        <w:t xml:space="preserve">): 316-318. </w:t>
      </w:r>
    </w:p>
    <w:p w14:paraId="000000A8" w14:textId="77777777" w:rsidR="008D59D4" w:rsidRDefault="008D59D4">
      <w:pPr>
        <w:ind w:left="1080" w:hanging="720"/>
        <w:rPr>
          <w:sz w:val="22"/>
          <w:szCs w:val="22"/>
        </w:rPr>
      </w:pPr>
    </w:p>
    <w:p w14:paraId="000000A9" w14:textId="77777777" w:rsidR="008D59D4" w:rsidRDefault="00000000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>
        <w:rPr>
          <w:sz w:val="22"/>
          <w:szCs w:val="22"/>
        </w:rPr>
        <w:t xml:space="preserve">Egalite, A. J. &amp; Barriga. M. D. (2018). A Review of 'Choosing Charters: Better Schools or More Segregation?' Edited by Iris C. </w:t>
      </w:r>
      <w:proofErr w:type="spellStart"/>
      <w:r>
        <w:rPr>
          <w:sz w:val="22"/>
          <w:szCs w:val="22"/>
        </w:rPr>
        <w:t>Rotberg</w:t>
      </w:r>
      <w:proofErr w:type="spellEnd"/>
      <w:r>
        <w:rPr>
          <w:sz w:val="22"/>
          <w:szCs w:val="22"/>
        </w:rPr>
        <w:t xml:space="preserve"> and Joshua L. Glazer. </w:t>
      </w:r>
      <w:r>
        <w:rPr>
          <w:i/>
          <w:sz w:val="22"/>
          <w:szCs w:val="22"/>
        </w:rPr>
        <w:t xml:space="preserve">Teachers College Record. </w:t>
      </w:r>
      <w:r>
        <w:rPr>
          <w:sz w:val="22"/>
          <w:szCs w:val="22"/>
        </w:rPr>
        <w:t>Retrieved from</w:t>
      </w:r>
      <w:r>
        <w:rPr>
          <w:i/>
          <w:sz w:val="22"/>
          <w:szCs w:val="22"/>
        </w:rPr>
        <w:t xml:space="preserve"> </w:t>
      </w:r>
      <w:hyperlink r:id="rId8">
        <w:r>
          <w:rPr>
            <w:color w:val="0000FF"/>
            <w:sz w:val="22"/>
            <w:szCs w:val="22"/>
            <w:u w:val="single"/>
          </w:rPr>
          <w:t>http://www.tcrecord.org/Content.asp?ContentId=22415</w:t>
        </w:r>
      </w:hyperlink>
      <w:r>
        <w:rPr>
          <w:sz w:val="22"/>
          <w:szCs w:val="22"/>
        </w:rPr>
        <w:t xml:space="preserve">. </w:t>
      </w:r>
    </w:p>
    <w:p w14:paraId="000000AA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AB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Egalite, A. J. &amp; Barriga, M. D. (2018). A Review of ‘Muslim Educators in American Communities.’ By Charles L. Glenn. </w:t>
      </w:r>
      <w:r>
        <w:rPr>
          <w:i/>
          <w:sz w:val="22"/>
          <w:szCs w:val="22"/>
        </w:rPr>
        <w:t>Journal of School Choice, 12</w:t>
      </w:r>
      <w:r>
        <w:rPr>
          <w:sz w:val="22"/>
          <w:szCs w:val="22"/>
        </w:rPr>
        <w:t>(4): 605-607.</w:t>
      </w:r>
    </w:p>
    <w:p w14:paraId="000000AC" w14:textId="77777777" w:rsidR="008D59D4" w:rsidRDefault="008D59D4">
      <w:pPr>
        <w:ind w:left="1080" w:hanging="720"/>
        <w:rPr>
          <w:sz w:val="22"/>
          <w:szCs w:val="22"/>
        </w:rPr>
      </w:pPr>
    </w:p>
    <w:p w14:paraId="000000AD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Jacob, A. M. (2012). Review of The Secret of TSL: The Revolutionary Discovery that Raises School Performance, by William G. </w:t>
      </w:r>
      <w:proofErr w:type="spellStart"/>
      <w:r>
        <w:rPr>
          <w:sz w:val="22"/>
          <w:szCs w:val="22"/>
        </w:rPr>
        <w:t>Ouchi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School Choice</w:t>
      </w:r>
      <w:r>
        <w:rPr>
          <w:sz w:val="22"/>
          <w:szCs w:val="22"/>
        </w:rPr>
        <w:t xml:space="preserve">, 6(1): 141-143. </w:t>
      </w:r>
    </w:p>
    <w:p w14:paraId="000000AE" w14:textId="77777777" w:rsidR="008D59D4" w:rsidRDefault="008D59D4">
      <w:pPr>
        <w:spacing w:after="100"/>
        <w:rPr>
          <w:b/>
          <w:sz w:val="22"/>
          <w:szCs w:val="22"/>
        </w:rPr>
      </w:pPr>
    </w:p>
    <w:p w14:paraId="000000AF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POLICY REPORTS</w:t>
      </w:r>
    </w:p>
    <w:p w14:paraId="000000B0" w14:textId="77777777" w:rsidR="008D59D4" w:rsidRDefault="00000000">
      <w:pPr>
        <w:shd w:val="clear" w:color="auto" w:fill="FFFFFF"/>
        <w:spacing w:after="225"/>
        <w:ind w:left="1170" w:hanging="810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16. </w:t>
      </w:r>
      <w:r>
        <w:rPr>
          <w:sz w:val="22"/>
          <w:szCs w:val="22"/>
          <w:highlight w:val="white"/>
        </w:rPr>
        <w:t xml:space="preserve">Grissom, J. A., Egalite, A. J., &amp; Lindsay, C. A. (2021). How Principals Affect Students and Schools: A Systematic Synthesis of Two Decades of Research. New York City, NY: The Wallace Foundation. Retrieved from </w:t>
      </w:r>
      <w:hyperlink r:id="rId9">
        <w:r>
          <w:rPr>
            <w:color w:val="0000FF"/>
            <w:sz w:val="22"/>
            <w:szCs w:val="22"/>
            <w:highlight w:val="white"/>
            <w:u w:val="single"/>
          </w:rPr>
          <w:t>https://www.wallacefoundation.org/principalsynthesis</w:t>
        </w:r>
      </w:hyperlink>
      <w:r>
        <w:rPr>
          <w:sz w:val="22"/>
          <w:szCs w:val="22"/>
          <w:highlight w:val="white"/>
        </w:rPr>
        <w:t xml:space="preserve">. </w:t>
      </w:r>
    </w:p>
    <w:p w14:paraId="000000B1" w14:textId="77777777" w:rsidR="008D59D4" w:rsidRDefault="00000000">
      <w:pPr>
        <w:shd w:val="clear" w:color="auto" w:fill="FFFFFF"/>
        <w:spacing w:after="225"/>
        <w:ind w:left="1170" w:hanging="810"/>
        <w:rPr>
          <w:i/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15. </w:t>
      </w:r>
      <w:r>
        <w:rPr>
          <w:sz w:val="22"/>
          <w:szCs w:val="22"/>
        </w:rPr>
        <w:t xml:space="preserve">Egalite, A. J. (2020). </w:t>
      </w:r>
      <w:r>
        <w:rPr>
          <w:i/>
          <w:sz w:val="22"/>
          <w:szCs w:val="22"/>
        </w:rPr>
        <w:t>The National Charter School Landscape</w:t>
      </w:r>
      <w:r>
        <w:rPr>
          <w:sz w:val="22"/>
          <w:szCs w:val="22"/>
        </w:rPr>
        <w:t>. Hoover Education Success Initiative, Hoover Institution. Palo Alto, CA: Stanford University.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Retrieved from </w:t>
      </w:r>
      <w:hyperlink r:id="rId10">
        <w:r>
          <w:rPr>
            <w:color w:val="0000FF"/>
            <w:sz w:val="22"/>
            <w:szCs w:val="22"/>
            <w:u w:val="single"/>
          </w:rPr>
          <w:t>https://www.hoover.org/research/national-charter-school-landscape</w:t>
        </w:r>
      </w:hyperlink>
      <w:r>
        <w:rPr>
          <w:i/>
          <w:sz w:val="22"/>
          <w:szCs w:val="22"/>
        </w:rPr>
        <w:t xml:space="preserve">. </w:t>
      </w:r>
    </w:p>
    <w:p w14:paraId="000000B2" w14:textId="77777777" w:rsidR="008D59D4" w:rsidRDefault="00000000">
      <w:pPr>
        <w:tabs>
          <w:tab w:val="left" w:pos="3780"/>
        </w:tabs>
        <w:ind w:left="1080" w:hanging="720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14. </w:t>
      </w:r>
      <w:r>
        <w:rPr>
          <w:sz w:val="22"/>
          <w:szCs w:val="22"/>
          <w:highlight w:val="white"/>
        </w:rPr>
        <w:t xml:space="preserve">Egalite, A. J., Barriga, M. D., Stallings, D. T., &amp; Antoszyk, E. (2020). An analysis of North Carolina’s private school landscape. </w:t>
      </w:r>
      <w:r>
        <w:rPr>
          <w:i/>
          <w:sz w:val="22"/>
          <w:szCs w:val="22"/>
          <w:highlight w:val="white"/>
        </w:rPr>
        <w:t>OS Evaluation Report No. 7.</w:t>
      </w:r>
      <w:r>
        <w:rPr>
          <w:sz w:val="22"/>
          <w:szCs w:val="22"/>
          <w:highlight w:val="white"/>
        </w:rPr>
        <w:t xml:space="preserve"> Retrieved from </w:t>
      </w:r>
      <w:hyperlink r:id="rId11">
        <w:r>
          <w:rPr>
            <w:color w:val="0000FF"/>
            <w:sz w:val="22"/>
            <w:szCs w:val="22"/>
            <w:highlight w:val="white"/>
            <w:u w:val="single"/>
          </w:rPr>
          <w:t>https://ced.ncsu.edu/elphd/wp-content/uploads/sites/2/2020/04/Private-School-Landscape-Report.pdf</w:t>
        </w:r>
      </w:hyperlink>
      <w:r>
        <w:rPr>
          <w:sz w:val="22"/>
          <w:szCs w:val="22"/>
          <w:highlight w:val="white"/>
        </w:rPr>
        <w:t xml:space="preserve">. </w:t>
      </w:r>
    </w:p>
    <w:p w14:paraId="000000B3" w14:textId="77777777" w:rsidR="008D59D4" w:rsidRDefault="008D59D4">
      <w:pPr>
        <w:tabs>
          <w:tab w:val="left" w:pos="3780"/>
        </w:tabs>
        <w:ind w:left="1080" w:hanging="720"/>
        <w:rPr>
          <w:b/>
          <w:sz w:val="22"/>
          <w:szCs w:val="22"/>
          <w:highlight w:val="white"/>
        </w:rPr>
      </w:pPr>
    </w:p>
    <w:p w14:paraId="000000B4" w14:textId="77777777" w:rsidR="008D59D4" w:rsidRDefault="00000000">
      <w:pPr>
        <w:tabs>
          <w:tab w:val="left" w:pos="3780"/>
        </w:tabs>
        <w:ind w:left="1080" w:hanging="720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13.</w:t>
      </w:r>
      <w:r>
        <w:rPr>
          <w:sz w:val="22"/>
          <w:szCs w:val="22"/>
          <w:highlight w:val="white"/>
        </w:rPr>
        <w:t xml:space="preserve"> Egalite, A. J., Stallings, D. T., </w:t>
      </w:r>
      <w:proofErr w:type="spellStart"/>
      <w:r>
        <w:rPr>
          <w:sz w:val="22"/>
          <w:szCs w:val="22"/>
          <w:highlight w:val="white"/>
        </w:rPr>
        <w:t>Dinehart</w:t>
      </w:r>
      <w:proofErr w:type="spellEnd"/>
      <w:r>
        <w:rPr>
          <w:sz w:val="22"/>
          <w:szCs w:val="22"/>
          <w:highlight w:val="white"/>
        </w:rPr>
        <w:t xml:space="preserve">, T., </w:t>
      </w:r>
      <w:proofErr w:type="spellStart"/>
      <w:r>
        <w:rPr>
          <w:sz w:val="22"/>
          <w:szCs w:val="22"/>
          <w:highlight w:val="white"/>
        </w:rPr>
        <w:t>Meneses</w:t>
      </w:r>
      <w:proofErr w:type="spellEnd"/>
      <w:r>
        <w:rPr>
          <w:sz w:val="22"/>
          <w:szCs w:val="22"/>
          <w:highlight w:val="white"/>
        </w:rPr>
        <w:t xml:space="preserve">, F., Singh, L., &amp; Whalen, V. (2018). School leaders’ voices: Private school leaders’ perspectives on the North Carolina Opportunity Scholarship Program, 2018 Update. </w:t>
      </w:r>
      <w:r>
        <w:rPr>
          <w:i/>
          <w:sz w:val="22"/>
          <w:szCs w:val="22"/>
          <w:highlight w:val="white"/>
        </w:rPr>
        <w:t>OS Evaluation Report No. 6.</w:t>
      </w:r>
      <w:r>
        <w:rPr>
          <w:sz w:val="22"/>
          <w:szCs w:val="22"/>
          <w:highlight w:val="white"/>
        </w:rPr>
        <w:t xml:space="preserve"> Retrieved from </w:t>
      </w:r>
      <w:hyperlink r:id="rId12">
        <w:r>
          <w:rPr>
            <w:color w:val="0000FF"/>
            <w:sz w:val="22"/>
            <w:szCs w:val="22"/>
            <w:u w:val="single"/>
          </w:rPr>
          <w:t>https://ced.ncsu.edu/elphd/wp-content/uploads/sites/2/2018/10/School-Leaders-Voices.pdf</w:t>
        </w:r>
      </w:hyperlink>
      <w:r>
        <w:rPr>
          <w:sz w:val="22"/>
          <w:szCs w:val="22"/>
        </w:rPr>
        <w:t>.</w:t>
      </w:r>
    </w:p>
    <w:p w14:paraId="000000B5" w14:textId="77777777" w:rsidR="008D59D4" w:rsidRDefault="00000000">
      <w:pPr>
        <w:tabs>
          <w:tab w:val="left" w:pos="3780"/>
        </w:tabs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B6" w14:textId="77777777" w:rsidR="008D59D4" w:rsidRDefault="00000000">
      <w:pPr>
        <w:tabs>
          <w:tab w:val="left" w:pos="3780"/>
        </w:tabs>
        <w:ind w:left="1080" w:hanging="720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12. </w:t>
      </w:r>
      <w:r>
        <w:rPr>
          <w:sz w:val="22"/>
          <w:szCs w:val="22"/>
          <w:highlight w:val="white"/>
        </w:rPr>
        <w:t xml:space="preserve">Stallings, D. T., Egalite, A. J., &amp; Porter, S. R. (2018). Ensuring opportunity in North Carolina’s Opportunity Scholarship Program. </w:t>
      </w:r>
      <w:r>
        <w:rPr>
          <w:i/>
          <w:sz w:val="22"/>
          <w:szCs w:val="22"/>
          <w:highlight w:val="white"/>
        </w:rPr>
        <w:t>OS Evaluation Report No. 5.</w:t>
      </w:r>
      <w:r>
        <w:rPr>
          <w:sz w:val="22"/>
          <w:szCs w:val="22"/>
          <w:highlight w:val="white"/>
        </w:rPr>
        <w:t xml:space="preserve"> Retrieved from </w:t>
      </w:r>
      <w:hyperlink r:id="rId13">
        <w:r>
          <w:rPr>
            <w:color w:val="0000FF"/>
            <w:sz w:val="22"/>
            <w:szCs w:val="22"/>
            <w:u w:val="single"/>
          </w:rPr>
          <w:t>https://ced.ncsu.edu/elphd/wp-content/uploads/sites/2/2018/06/Ensuring-Opportunity-Summary.pdf</w:t>
        </w:r>
      </w:hyperlink>
      <w:r>
        <w:rPr>
          <w:sz w:val="22"/>
          <w:szCs w:val="22"/>
        </w:rPr>
        <w:t xml:space="preserve">. </w:t>
      </w:r>
      <w:r>
        <w:rPr>
          <w:b/>
          <w:sz w:val="22"/>
          <w:szCs w:val="22"/>
          <w:highlight w:val="white"/>
        </w:rPr>
        <w:t xml:space="preserve"> </w:t>
      </w:r>
    </w:p>
    <w:p w14:paraId="000000B7" w14:textId="77777777" w:rsidR="008D59D4" w:rsidRDefault="008D59D4">
      <w:pPr>
        <w:rPr>
          <w:b/>
          <w:sz w:val="22"/>
          <w:szCs w:val="22"/>
          <w:highlight w:val="white"/>
        </w:rPr>
      </w:pPr>
    </w:p>
    <w:p w14:paraId="000000B8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11. </w:t>
      </w:r>
      <w:r>
        <w:rPr>
          <w:sz w:val="22"/>
          <w:szCs w:val="22"/>
        </w:rPr>
        <w:t xml:space="preserve">Egalite, A. J., Stallings, D. T., &amp; Porter, S. R. (2018). An analysis of North Carolina’s Opportunity Scholarship Program on student achievement. </w:t>
      </w:r>
      <w:r>
        <w:rPr>
          <w:i/>
          <w:sz w:val="22"/>
          <w:szCs w:val="22"/>
        </w:rPr>
        <w:t xml:space="preserve">OS Evaluation Report </w:t>
      </w:r>
      <w:r>
        <w:rPr>
          <w:i/>
          <w:sz w:val="22"/>
          <w:szCs w:val="22"/>
          <w:highlight w:val="white"/>
        </w:rPr>
        <w:t xml:space="preserve">No. </w:t>
      </w:r>
      <w:r>
        <w:rPr>
          <w:i/>
          <w:sz w:val="22"/>
          <w:szCs w:val="22"/>
        </w:rPr>
        <w:t xml:space="preserve">3. </w:t>
      </w:r>
      <w:r>
        <w:rPr>
          <w:sz w:val="22"/>
          <w:szCs w:val="22"/>
        </w:rPr>
        <w:t xml:space="preserve">Retrieved from </w:t>
      </w:r>
      <w:hyperlink r:id="rId14">
        <w:r>
          <w:rPr>
            <w:color w:val="0000FF"/>
            <w:sz w:val="22"/>
            <w:szCs w:val="22"/>
            <w:u w:val="single"/>
          </w:rPr>
          <w:t>http://go.ncsu.edu/osp</w:t>
        </w:r>
      </w:hyperlink>
      <w:r>
        <w:rPr>
          <w:sz w:val="22"/>
          <w:szCs w:val="22"/>
        </w:rPr>
        <w:t xml:space="preserve">. </w:t>
      </w:r>
    </w:p>
    <w:p w14:paraId="000000B9" w14:textId="77777777" w:rsidR="008D59D4" w:rsidRDefault="008D59D4">
      <w:pPr>
        <w:ind w:left="1080" w:hanging="720"/>
        <w:rPr>
          <w:b/>
          <w:sz w:val="22"/>
          <w:szCs w:val="22"/>
          <w:highlight w:val="white"/>
        </w:rPr>
      </w:pPr>
    </w:p>
    <w:p w14:paraId="000000BA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10.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Egalite, A. J., Porter, S. R., &amp; Stallings, D. T. (2017). A profile of applicants to North Carolina’s private school voucher program: Descriptive data on 2016-17 applicants to the Opportunity Scholarship Program. </w:t>
      </w:r>
      <w:r>
        <w:rPr>
          <w:i/>
          <w:sz w:val="22"/>
          <w:szCs w:val="22"/>
        </w:rPr>
        <w:t xml:space="preserve">OS Evaluation Report </w:t>
      </w:r>
      <w:r>
        <w:rPr>
          <w:i/>
          <w:sz w:val="22"/>
          <w:szCs w:val="22"/>
          <w:highlight w:val="white"/>
        </w:rPr>
        <w:t xml:space="preserve">No. </w:t>
      </w:r>
      <w:r>
        <w:rPr>
          <w:i/>
          <w:sz w:val="22"/>
          <w:szCs w:val="22"/>
        </w:rPr>
        <w:t xml:space="preserve">3. </w:t>
      </w:r>
      <w:r>
        <w:rPr>
          <w:sz w:val="22"/>
          <w:szCs w:val="22"/>
        </w:rPr>
        <w:t xml:space="preserve">Retrieved from </w:t>
      </w:r>
      <w:hyperlink r:id="rId15">
        <w:r>
          <w:rPr>
            <w:color w:val="0000FF"/>
            <w:sz w:val="22"/>
            <w:szCs w:val="22"/>
            <w:u w:val="single"/>
          </w:rPr>
          <w:t>https://ced.ncsu.edu/elphd/wp-content/uploads/sites/2/2017/07/A-Pro-le-of-Applicants-to-North-Carolina%E2%80%99s-Opportunity-Scholarship-Program.pdf</w:t>
        </w:r>
      </w:hyperlink>
      <w:r>
        <w:rPr>
          <w:sz w:val="22"/>
          <w:szCs w:val="22"/>
        </w:rPr>
        <w:t>.</w:t>
      </w:r>
    </w:p>
    <w:p w14:paraId="000000BB" w14:textId="77777777" w:rsidR="008D59D4" w:rsidRDefault="008D59D4">
      <w:pPr>
        <w:ind w:left="1080" w:hanging="720"/>
        <w:rPr>
          <w:sz w:val="22"/>
          <w:szCs w:val="22"/>
        </w:rPr>
      </w:pPr>
    </w:p>
    <w:p w14:paraId="000000BC" w14:textId="77777777" w:rsidR="008D59D4" w:rsidRDefault="00000000">
      <w:pPr>
        <w:ind w:left="1080" w:hanging="720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9.</w:t>
      </w:r>
      <w:r>
        <w:rPr>
          <w:sz w:val="22"/>
          <w:szCs w:val="22"/>
          <w:highlight w:val="white"/>
        </w:rPr>
        <w:t xml:space="preserve"> Egalite, A. J., Gray, A., &amp; Stallings, D. T. (2017). Parent perspectives: Applicants to North Carolina’s Opportunity Scholarship Program share their experiences. OS Evaluation Report </w:t>
      </w:r>
      <w:r>
        <w:rPr>
          <w:i/>
          <w:sz w:val="22"/>
          <w:szCs w:val="22"/>
          <w:highlight w:val="white"/>
        </w:rPr>
        <w:t xml:space="preserve">No. </w:t>
      </w:r>
      <w:r>
        <w:rPr>
          <w:sz w:val="22"/>
          <w:szCs w:val="22"/>
          <w:highlight w:val="white"/>
        </w:rPr>
        <w:t xml:space="preserve">2. Retrieved from </w:t>
      </w:r>
      <w:hyperlink r:id="rId16">
        <w:r>
          <w:rPr>
            <w:color w:val="0000FF"/>
            <w:sz w:val="22"/>
            <w:szCs w:val="22"/>
            <w:highlight w:val="white"/>
            <w:u w:val="single"/>
          </w:rPr>
          <w:t>https://ced.ncsu.edu/elphd/wp-content/uploads/sites/2/2017/07/Parent-Perspectives.pdf</w:t>
        </w:r>
      </w:hyperlink>
      <w:r>
        <w:rPr>
          <w:sz w:val="22"/>
          <w:szCs w:val="22"/>
          <w:highlight w:val="white"/>
        </w:rPr>
        <w:t xml:space="preserve">. </w:t>
      </w:r>
    </w:p>
    <w:p w14:paraId="000000BD" w14:textId="77777777" w:rsidR="008D59D4" w:rsidRDefault="008D59D4">
      <w:pPr>
        <w:tabs>
          <w:tab w:val="left" w:pos="3780"/>
        </w:tabs>
        <w:ind w:left="1080" w:hanging="720"/>
        <w:rPr>
          <w:b/>
          <w:sz w:val="22"/>
          <w:szCs w:val="22"/>
          <w:highlight w:val="white"/>
        </w:rPr>
      </w:pPr>
    </w:p>
    <w:p w14:paraId="000000BE" w14:textId="77777777" w:rsidR="008D59D4" w:rsidRDefault="00000000">
      <w:pPr>
        <w:tabs>
          <w:tab w:val="left" w:pos="3780"/>
        </w:tabs>
        <w:ind w:left="1080" w:hanging="720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lastRenderedPageBreak/>
        <w:t>8.</w:t>
      </w:r>
      <w:r>
        <w:rPr>
          <w:sz w:val="22"/>
          <w:szCs w:val="22"/>
          <w:highlight w:val="white"/>
        </w:rPr>
        <w:t xml:space="preserve"> Egalite, A. J., Gray, A., &amp; Stallings, D. T. (2017). School leaders’ voices: Private school leaders’ perspectives on the North Carolina Opportunity Scholarship Program. </w:t>
      </w:r>
      <w:r>
        <w:rPr>
          <w:i/>
          <w:sz w:val="22"/>
          <w:szCs w:val="22"/>
          <w:highlight w:val="white"/>
        </w:rPr>
        <w:t>OS Evaluation Report No. 1.</w:t>
      </w:r>
      <w:r>
        <w:rPr>
          <w:sz w:val="22"/>
          <w:szCs w:val="22"/>
          <w:highlight w:val="white"/>
        </w:rPr>
        <w:t xml:space="preserve"> Retrieved from </w:t>
      </w:r>
      <w:hyperlink r:id="rId17">
        <w:r>
          <w:rPr>
            <w:color w:val="0000FF"/>
            <w:sz w:val="22"/>
            <w:szCs w:val="22"/>
            <w:highlight w:val="white"/>
            <w:u w:val="single"/>
          </w:rPr>
          <w:t>https://ced.ncsu.edu/elphd/wp-content/uploads/sites/2/2017/07/School-Leaders-Voices.pdf</w:t>
        </w:r>
      </w:hyperlink>
      <w:r>
        <w:rPr>
          <w:sz w:val="22"/>
          <w:szCs w:val="22"/>
          <w:highlight w:val="white"/>
        </w:rPr>
        <w:t xml:space="preserve">. </w:t>
      </w:r>
    </w:p>
    <w:p w14:paraId="000000BF" w14:textId="77777777" w:rsidR="008D59D4" w:rsidRDefault="008D59D4">
      <w:pPr>
        <w:ind w:left="720" w:hanging="360"/>
        <w:rPr>
          <w:sz w:val="22"/>
          <w:szCs w:val="22"/>
          <w:highlight w:val="white"/>
        </w:rPr>
      </w:pPr>
    </w:p>
    <w:p w14:paraId="000000C0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Wolf, P. J. &amp; Egalite, A. J. (2016). Pursuing innovation: How can educational choice transform K-12 education in the U.S.? Indianapolis, IN: The Friedman Foundation for Educational Choice. </w:t>
      </w:r>
    </w:p>
    <w:p w14:paraId="000000C1" w14:textId="77777777" w:rsidR="008D59D4" w:rsidRDefault="008D59D4">
      <w:pPr>
        <w:ind w:left="720" w:hanging="360"/>
        <w:rPr>
          <w:sz w:val="22"/>
          <w:szCs w:val="22"/>
        </w:rPr>
      </w:pPr>
    </w:p>
    <w:p w14:paraId="000000C2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Dixon, P., Wolf, P. J. &amp; Egalite, A. J. (2013). Second Year Report of the ENABLE School Voucher Program, prepared for the international children’s charity, Absolute Return for Kids; May 2013. </w:t>
      </w:r>
    </w:p>
    <w:p w14:paraId="000000C3" w14:textId="77777777" w:rsidR="008D59D4" w:rsidRDefault="008D59D4">
      <w:pPr>
        <w:ind w:left="1080" w:hanging="720"/>
        <w:rPr>
          <w:sz w:val="22"/>
          <w:szCs w:val="22"/>
        </w:rPr>
      </w:pPr>
    </w:p>
    <w:p w14:paraId="000000C4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Dixon, P., Wolf, P. J., &amp; Jacob, A. M. (2012). First Year Report of the ENABLE School Voucher Program, prepared for the international children’s charity, Absolute Return for Kids; May 2012. </w:t>
      </w:r>
    </w:p>
    <w:p w14:paraId="000000C5" w14:textId="77777777" w:rsidR="008D59D4" w:rsidRDefault="008D59D4">
      <w:pPr>
        <w:ind w:left="1080" w:hanging="720"/>
        <w:rPr>
          <w:sz w:val="22"/>
          <w:szCs w:val="22"/>
        </w:rPr>
      </w:pPr>
    </w:p>
    <w:p w14:paraId="000000C6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Dixon, P., Wolf, P. J., &amp; Jacob, A. M. (2011). Baseline Report of the ENABLE School Voucher Program, prepared for the international children’s charity, Absolute Return for Kids; May 2011. </w:t>
      </w:r>
    </w:p>
    <w:p w14:paraId="000000C7" w14:textId="77777777" w:rsidR="008D59D4" w:rsidRDefault="008D59D4">
      <w:pPr>
        <w:ind w:left="1080" w:hanging="720"/>
        <w:rPr>
          <w:sz w:val="22"/>
          <w:szCs w:val="22"/>
        </w:rPr>
      </w:pPr>
    </w:p>
    <w:p w14:paraId="000000C8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Stewart, T., Jacob, A. M. &amp; Jensen, L. I. (2012). </w:t>
      </w:r>
      <w:r>
        <w:rPr>
          <w:i/>
          <w:sz w:val="22"/>
          <w:szCs w:val="22"/>
        </w:rPr>
        <w:t>School Site Visits: What Can We Learn from Choice Schools in Milwaukee?</w:t>
      </w:r>
      <w:r>
        <w:rPr>
          <w:sz w:val="22"/>
          <w:szCs w:val="22"/>
        </w:rPr>
        <w:t xml:space="preserve"> Fayetteville, AR: University of Arkansas. Retrieved from </w:t>
      </w:r>
      <w:hyperlink r:id="rId18">
        <w:r>
          <w:rPr>
            <w:color w:val="0000FF"/>
            <w:sz w:val="22"/>
            <w:szCs w:val="22"/>
            <w:u w:val="single"/>
          </w:rPr>
          <w:t>https://www.uaedreform.org/school-site-visits-what-can-we-learn-from-choice-schools-in-milwaukee/</w:t>
        </w:r>
      </w:hyperlink>
      <w:r>
        <w:rPr>
          <w:color w:val="0000FF"/>
          <w:sz w:val="22"/>
          <w:szCs w:val="22"/>
          <w:u w:val="single"/>
        </w:rPr>
        <w:t xml:space="preserve">. </w:t>
      </w:r>
    </w:p>
    <w:p w14:paraId="000000C9" w14:textId="77777777" w:rsidR="008D59D4" w:rsidRDefault="008D59D4">
      <w:pPr>
        <w:ind w:left="1080" w:hanging="720"/>
        <w:rPr>
          <w:sz w:val="22"/>
          <w:szCs w:val="22"/>
        </w:rPr>
      </w:pPr>
    </w:p>
    <w:p w14:paraId="000000CA" w14:textId="77777777" w:rsidR="008D59D4" w:rsidRDefault="00000000">
      <w:pPr>
        <w:ind w:left="1080" w:hanging="720"/>
        <w:rPr>
          <w:color w:val="0000FF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Jacob, A. M. &amp; Wolf, P. J. (2012). </w:t>
      </w:r>
      <w:r>
        <w:rPr>
          <w:i/>
          <w:sz w:val="22"/>
          <w:szCs w:val="22"/>
        </w:rPr>
        <w:t xml:space="preserve">Milwaukee Longitudinal School Choice Evaluation: Annual School Testing Summary Report 2010-11, </w:t>
      </w:r>
      <w:r>
        <w:rPr>
          <w:sz w:val="22"/>
          <w:szCs w:val="22"/>
        </w:rPr>
        <w:t xml:space="preserve">Fayetteville, AR: University of Arkansas. Retrieved from </w:t>
      </w:r>
      <w:hyperlink r:id="rId19">
        <w:r>
          <w:rPr>
            <w:color w:val="0000FF"/>
            <w:sz w:val="22"/>
            <w:szCs w:val="22"/>
            <w:u w:val="single"/>
          </w:rPr>
          <w:t>http://www.uaedreform.org/downloads/2012/02/report-32-milwuakee-longitudinal-school-choice-evaluation-annual-school-testing-summary-report-2010-11.pdf</w:t>
        </w:r>
      </w:hyperlink>
      <w:r>
        <w:rPr>
          <w:sz w:val="22"/>
          <w:szCs w:val="22"/>
        </w:rPr>
        <w:t xml:space="preserve">. </w:t>
      </w:r>
    </w:p>
    <w:p w14:paraId="000000CB" w14:textId="77777777" w:rsidR="008D59D4" w:rsidRDefault="008D59D4">
      <w:pPr>
        <w:ind w:left="1080" w:hanging="720"/>
        <w:rPr>
          <w:i/>
          <w:sz w:val="22"/>
          <w:szCs w:val="22"/>
        </w:rPr>
      </w:pPr>
    </w:p>
    <w:p w14:paraId="000000CC" w14:textId="77777777" w:rsidR="008D59D4" w:rsidRDefault="00000000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Beck, D. B., Jacob, A. M. &amp; </w:t>
      </w:r>
      <w:proofErr w:type="spellStart"/>
      <w:r>
        <w:rPr>
          <w:sz w:val="22"/>
          <w:szCs w:val="22"/>
        </w:rPr>
        <w:t>Maranto</w:t>
      </w:r>
      <w:proofErr w:type="spellEnd"/>
      <w:r>
        <w:rPr>
          <w:sz w:val="22"/>
          <w:szCs w:val="22"/>
        </w:rPr>
        <w:t xml:space="preserve">, R. (2011). </w:t>
      </w:r>
      <w:r>
        <w:rPr>
          <w:i/>
          <w:sz w:val="22"/>
          <w:szCs w:val="22"/>
        </w:rPr>
        <w:t>Report for the Five-Year Reauthorization of Achievement House Cyber Charter School</w:t>
      </w:r>
      <w:r>
        <w:rPr>
          <w:sz w:val="22"/>
          <w:szCs w:val="22"/>
        </w:rPr>
        <w:t>, presented to the Pennsylvania Department of Education Sept 29, 2011. Exton, PA: Achievement House.</w:t>
      </w:r>
    </w:p>
    <w:p w14:paraId="000000CD" w14:textId="77777777" w:rsidR="008D59D4" w:rsidRDefault="00000000">
      <w:pPr>
        <w:spacing w:before="240" w:after="100"/>
        <w:rPr>
          <w:b/>
          <w:sz w:val="22"/>
          <w:szCs w:val="22"/>
        </w:rPr>
      </w:pPr>
      <w:r>
        <w:rPr>
          <w:b/>
          <w:sz w:val="22"/>
          <w:szCs w:val="22"/>
        </w:rPr>
        <w:t>OTHER PUBLICATIONS</w:t>
      </w:r>
    </w:p>
    <w:p w14:paraId="000000CE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Egalite, A. J. (2022). Educational pluralism, education preferences, and the origin story of an American movement: </w:t>
      </w:r>
      <w:sdt>
        <w:sdtPr>
          <w:tag w:val="goog_rdk_2"/>
          <w:id w:val="-885484725"/>
        </w:sdtPr>
        <w:sdtContent/>
      </w:sdt>
      <w:sdt>
        <w:sdtPr>
          <w:tag w:val="goog_rdk_3"/>
          <w:id w:val="39482107"/>
        </w:sdtPr>
        <w:sdtContent/>
      </w:sdt>
      <w:sdt>
        <w:sdtPr>
          <w:tag w:val="goog_rdk_4"/>
          <w:id w:val="1851532834"/>
        </w:sdtPr>
        <w:sdtContent/>
      </w:sdt>
      <w:sdt>
        <w:sdtPr>
          <w:tag w:val="goog_rdk_5"/>
          <w:id w:val="605614105"/>
        </w:sdtPr>
        <w:sdtContent/>
      </w:sdt>
      <w:r>
        <w:rPr>
          <w:sz w:val="22"/>
          <w:szCs w:val="22"/>
        </w:rPr>
        <w:t>Congratulations to the winners of the 2022 Patrick Wolf ISCRC Best Paper Prize.</w:t>
      </w:r>
      <w:r>
        <w:rPr>
          <w:i/>
          <w:sz w:val="22"/>
          <w:szCs w:val="22"/>
        </w:rPr>
        <w:t xml:space="preserve"> Journal of School Choice,</w:t>
      </w:r>
      <w:r>
        <w:rPr>
          <w:sz w:val="22"/>
          <w:szCs w:val="22"/>
        </w:rPr>
        <w:t xml:space="preserve">16(3), pp. 363–364. </w:t>
      </w:r>
    </w:p>
    <w:p w14:paraId="000000CF" w14:textId="77777777" w:rsidR="008D59D4" w:rsidRDefault="008D59D4">
      <w:pPr>
        <w:ind w:left="990" w:hanging="630"/>
        <w:rPr>
          <w:b/>
          <w:sz w:val="22"/>
          <w:szCs w:val="22"/>
        </w:rPr>
      </w:pPr>
    </w:p>
    <w:p w14:paraId="000000D0" w14:textId="77777777" w:rsidR="008D59D4" w:rsidRDefault="00000000">
      <w:pPr>
        <w:ind w:left="990" w:hanging="630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sz w:val="22"/>
          <w:szCs w:val="22"/>
        </w:rPr>
        <w:t xml:space="preserve">Egalite, A. J., Grissom, J. A., &amp; Lindsay, C. A. (2022). Effective school principals: Taking stock of two decades of research. </w:t>
      </w:r>
      <w:r>
        <w:rPr>
          <w:i/>
          <w:sz w:val="22"/>
          <w:szCs w:val="22"/>
        </w:rPr>
        <w:t>The Register. 24(2),</w:t>
      </w:r>
      <w:r>
        <w:rPr>
          <w:sz w:val="22"/>
          <w:szCs w:val="22"/>
        </w:rPr>
        <w:t xml:space="preserve"> 20-23. Retrieved from </w:t>
      </w:r>
      <w:hyperlink r:id="rId20">
        <w:r>
          <w:rPr>
            <w:color w:val="0000FF"/>
            <w:sz w:val="22"/>
            <w:szCs w:val="22"/>
            <w:u w:val="single"/>
          </w:rPr>
          <w:t>https://issuu.com/ontarioprincipalscouncil/docs/opc_winter21-aoda-v1-final?fr=sZWExNTE0MjAyMTY</w:t>
        </w:r>
      </w:hyperlink>
      <w:r>
        <w:rPr>
          <w:sz w:val="22"/>
          <w:szCs w:val="22"/>
        </w:rPr>
        <w:t xml:space="preserve">. </w:t>
      </w:r>
    </w:p>
    <w:p w14:paraId="000000D1" w14:textId="77777777" w:rsidR="008D59D4" w:rsidRDefault="008D59D4">
      <w:pPr>
        <w:ind w:left="990" w:hanging="630"/>
        <w:rPr>
          <w:sz w:val="22"/>
          <w:szCs w:val="22"/>
        </w:rPr>
      </w:pPr>
    </w:p>
    <w:p w14:paraId="000000D2" w14:textId="77777777" w:rsidR="008D59D4" w:rsidRDefault="00000000">
      <w:pPr>
        <w:ind w:left="990" w:hanging="630"/>
        <w:rPr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>
        <w:rPr>
          <w:sz w:val="22"/>
          <w:szCs w:val="22"/>
        </w:rPr>
        <w:t xml:space="preserve">Grissom, J. A., Egalite, A. J., &amp; Lindsay, C. A. (2021). What great principals really do. </w:t>
      </w:r>
      <w:r>
        <w:rPr>
          <w:i/>
          <w:sz w:val="22"/>
          <w:szCs w:val="22"/>
        </w:rPr>
        <w:t>Educational Leadership.</w:t>
      </w:r>
      <w:r>
        <w:rPr>
          <w:sz w:val="22"/>
          <w:szCs w:val="22"/>
        </w:rPr>
        <w:t xml:space="preserve"> 78(7): 21-25. Retrieved from </w:t>
      </w:r>
      <w:hyperlink r:id="rId21">
        <w:r>
          <w:rPr>
            <w:color w:val="0000FF"/>
            <w:sz w:val="22"/>
            <w:szCs w:val="22"/>
            <w:u w:val="single"/>
          </w:rPr>
          <w:t>http://www.ascd.org/publications/educational-leadership/apr21/vol78/num07/What-Great-Principals-Really-Do.aspx</w:t>
        </w:r>
      </w:hyperlink>
      <w:r>
        <w:rPr>
          <w:sz w:val="22"/>
          <w:szCs w:val="22"/>
        </w:rPr>
        <w:t xml:space="preserve">. </w:t>
      </w:r>
    </w:p>
    <w:p w14:paraId="000000D3" w14:textId="77777777" w:rsidR="008D59D4" w:rsidRDefault="008D59D4">
      <w:pPr>
        <w:ind w:left="990" w:hanging="630"/>
        <w:rPr>
          <w:sz w:val="22"/>
          <w:szCs w:val="22"/>
        </w:rPr>
      </w:pPr>
    </w:p>
    <w:p w14:paraId="000000D4" w14:textId="77777777" w:rsidR="008D59D4" w:rsidRDefault="00000000">
      <w:pPr>
        <w:ind w:left="990" w:hanging="63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11.</w:t>
      </w:r>
      <w:r>
        <w:rPr>
          <w:sz w:val="22"/>
          <w:szCs w:val="22"/>
        </w:rPr>
        <w:t xml:space="preserve"> Egalite, A. J. (2019).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Teacher diversity in North Carolina: Sector differences in exposure and impact raise questions about how benefits are felt. </w:t>
      </w:r>
      <w:r>
        <w:rPr>
          <w:i/>
          <w:sz w:val="22"/>
          <w:szCs w:val="22"/>
        </w:rPr>
        <w:t xml:space="preserve">Thomas B. Fordham Institute. </w:t>
      </w:r>
      <w:r>
        <w:rPr>
          <w:sz w:val="22"/>
          <w:szCs w:val="22"/>
        </w:rPr>
        <w:t>Retrieved from</w:t>
      </w:r>
      <w:r>
        <w:rPr>
          <w:b/>
          <w:sz w:val="22"/>
          <w:szCs w:val="22"/>
        </w:rPr>
        <w:t xml:space="preserve"> </w:t>
      </w:r>
      <w:hyperlink r:id="rId22">
        <w:r>
          <w:rPr>
            <w:color w:val="0000FF"/>
            <w:sz w:val="22"/>
            <w:szCs w:val="22"/>
            <w:u w:val="single"/>
          </w:rPr>
          <w:t>https://fordhaminstitute.org/national/commentary/teacher-diversity-north-carolina-sector-differences-exposure-and-impact-raise</w:t>
        </w:r>
      </w:hyperlink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000000D5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D6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 xml:space="preserve">Egalite, A. J. &amp; Stallings, D. T. (2018). Steps towards examining the academic impact of North Carolina's Opportunity Scholarship Program. </w:t>
      </w:r>
      <w:r>
        <w:rPr>
          <w:i/>
          <w:sz w:val="22"/>
          <w:szCs w:val="22"/>
        </w:rPr>
        <w:t xml:space="preserve">Thomas B. Fordham Institute. </w:t>
      </w:r>
      <w:r>
        <w:rPr>
          <w:sz w:val="22"/>
          <w:szCs w:val="22"/>
        </w:rPr>
        <w:t xml:space="preserve">Retrieved from </w:t>
      </w:r>
      <w:hyperlink r:id="rId23">
        <w:r>
          <w:rPr>
            <w:color w:val="0000FF"/>
            <w:sz w:val="22"/>
            <w:szCs w:val="22"/>
            <w:u w:val="single"/>
          </w:rPr>
          <w:t>https://fordhaminstitute.org/national/commentary/steps-towards-examining-academic-impact-north-carolinas-opportunity-scholarship</w:t>
        </w:r>
      </w:hyperlink>
      <w:r>
        <w:rPr>
          <w:sz w:val="22"/>
          <w:szCs w:val="22"/>
        </w:rPr>
        <w:t xml:space="preserve">. </w:t>
      </w:r>
    </w:p>
    <w:p w14:paraId="000000D7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D8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 xml:space="preserve">Egalite, A. J. (2018). Five questions about data use for school leaders. </w:t>
      </w:r>
      <w:r>
        <w:rPr>
          <w:i/>
          <w:sz w:val="22"/>
          <w:szCs w:val="22"/>
        </w:rPr>
        <w:t>Education Week.</w:t>
      </w:r>
      <w:r>
        <w:rPr>
          <w:sz w:val="22"/>
          <w:szCs w:val="22"/>
        </w:rPr>
        <w:t xml:space="preserve"> Retrieved from </w:t>
      </w:r>
      <w:hyperlink r:id="rId24">
        <w:r>
          <w:rPr>
            <w:color w:val="0000FF"/>
            <w:sz w:val="22"/>
            <w:szCs w:val="22"/>
            <w:u w:val="single"/>
          </w:rPr>
          <w:t>http://blogs.edweek.org/edweek/rick_hess_straight_up/2018/08/five_questions_about_data_use_for_school_leaders.html?cmp=soc-tw-shr</w:t>
        </w:r>
      </w:hyperlink>
      <w:r>
        <w:rPr>
          <w:sz w:val="22"/>
          <w:szCs w:val="22"/>
        </w:rPr>
        <w:t xml:space="preserve">. </w:t>
      </w:r>
    </w:p>
    <w:p w14:paraId="000000D9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DA" w14:textId="77777777" w:rsidR="008D59D4" w:rsidRDefault="00000000">
      <w:pPr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 xml:space="preserve">Egalite, A. J. &amp; Lindsay, C. (2018). School leaders can help reduce minority teacher turnover.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25">
        <w:r>
          <w:rPr>
            <w:color w:val="0000FF"/>
            <w:sz w:val="22"/>
            <w:szCs w:val="22"/>
            <w:u w:val="single"/>
          </w:rPr>
          <w:t>http://blogs.edweek.org/edweek/rick_hess_straight_up/2018/08/school_leaders_can_help_reduce_minority_teacher_turnover.html</w:t>
        </w:r>
      </w:hyperlink>
      <w:r>
        <w:rPr>
          <w:sz w:val="22"/>
          <w:szCs w:val="22"/>
        </w:rPr>
        <w:t xml:space="preserve">. </w:t>
      </w:r>
    </w:p>
    <w:p w14:paraId="000000DB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DC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 xml:space="preserve">Egalite, A. J. &amp; Drake, T. A. (2018). Three questions about education leadership research. </w:t>
      </w:r>
      <w:r>
        <w:rPr>
          <w:i/>
          <w:sz w:val="22"/>
          <w:szCs w:val="22"/>
        </w:rPr>
        <w:t>Education Week.</w:t>
      </w:r>
      <w:r>
        <w:rPr>
          <w:sz w:val="22"/>
          <w:szCs w:val="22"/>
        </w:rPr>
        <w:t xml:space="preserve"> Retrieved from </w:t>
      </w:r>
      <w:hyperlink r:id="rId26">
        <w:r>
          <w:rPr>
            <w:color w:val="0000FF"/>
            <w:sz w:val="22"/>
            <w:szCs w:val="22"/>
            <w:u w:val="single"/>
          </w:rPr>
          <w:t>http://blogs.edweek.org/edweek/rick_hess_straight_up/2018/08/three_questions_about_education_leadership_research.html</w:t>
        </w:r>
      </w:hyperlink>
      <w:r>
        <w:rPr>
          <w:sz w:val="22"/>
          <w:szCs w:val="22"/>
        </w:rPr>
        <w:t xml:space="preserve">. </w:t>
      </w:r>
    </w:p>
    <w:p w14:paraId="000000DD" w14:textId="77777777" w:rsidR="008D59D4" w:rsidRDefault="008D59D4">
      <w:pPr>
        <w:rPr>
          <w:i/>
          <w:sz w:val="22"/>
          <w:szCs w:val="22"/>
        </w:rPr>
      </w:pPr>
    </w:p>
    <w:p w14:paraId="000000DE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 xml:space="preserve">Egalite, A. J. &amp; Kisida, B. (2016, August 19). The many ways teacher diversity may benefit students. </w:t>
      </w:r>
      <w:r>
        <w:rPr>
          <w:i/>
          <w:sz w:val="22"/>
          <w:szCs w:val="22"/>
        </w:rPr>
        <w:t xml:space="preserve">Brown Center Chalkboard at the Brookings Institution. </w:t>
      </w:r>
      <w:r>
        <w:rPr>
          <w:sz w:val="22"/>
          <w:szCs w:val="22"/>
        </w:rPr>
        <w:t xml:space="preserve">Retrieved from </w:t>
      </w:r>
      <w:hyperlink r:id="rId27">
        <w:r>
          <w:rPr>
            <w:color w:val="0000FF"/>
            <w:sz w:val="22"/>
            <w:szCs w:val="22"/>
            <w:u w:val="single"/>
          </w:rPr>
          <w:t>https://www.brookings.edu/blog/brown-center-chalkboard/2016/08/19/the-many-ways-teacher-diversity-may-benefit-students/</w:t>
        </w:r>
      </w:hyperlink>
      <w:r>
        <w:rPr>
          <w:sz w:val="22"/>
          <w:szCs w:val="22"/>
        </w:rPr>
        <w:t xml:space="preserve">. </w:t>
      </w:r>
    </w:p>
    <w:p w14:paraId="000000DF" w14:textId="77777777" w:rsidR="008D59D4" w:rsidRDefault="008D59D4">
      <w:pPr>
        <w:ind w:left="1080" w:hanging="720"/>
        <w:rPr>
          <w:b/>
          <w:sz w:val="22"/>
          <w:szCs w:val="22"/>
        </w:rPr>
      </w:pPr>
    </w:p>
    <w:p w14:paraId="000000E0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Egalite, A. J.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Kisida, B. (2016, June 21). Increasing teacher diversity could be a game-changer for students’ academic attitudes. </w:t>
      </w:r>
      <w:r>
        <w:rPr>
          <w:i/>
          <w:sz w:val="22"/>
          <w:szCs w:val="22"/>
        </w:rPr>
        <w:t xml:space="preserve">Real Clear Education. </w:t>
      </w:r>
      <w:hyperlink r:id="rId28">
        <w:r>
          <w:rPr>
            <w:color w:val="0000FF"/>
            <w:sz w:val="22"/>
            <w:szCs w:val="22"/>
            <w:u w:val="single"/>
          </w:rPr>
          <w:t>https://www.realcleareducation.com/articles/2016/06/21/increasing_teacher_diversity_could_be_a_game-changer_1293.html</w:t>
        </w:r>
      </w:hyperlink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000000E1" w14:textId="77777777" w:rsidR="008D59D4" w:rsidRDefault="008D59D4">
      <w:pPr>
        <w:ind w:left="1080" w:hanging="720"/>
        <w:rPr>
          <w:sz w:val="22"/>
          <w:szCs w:val="22"/>
        </w:rPr>
      </w:pPr>
    </w:p>
    <w:p w14:paraId="000000E2" w14:textId="77777777" w:rsidR="008D59D4" w:rsidRDefault="00000000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Egalite, A. J. (2016, May 9). Lessons on innovation from other industries,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29">
        <w:r>
          <w:rPr>
            <w:color w:val="0000FF"/>
            <w:sz w:val="22"/>
            <w:szCs w:val="22"/>
            <w:u w:val="single"/>
          </w:rPr>
          <w:t>http://blogs.edweek.org/edweek/rick_hess_straight_up/2016/05/lessons_on_innovation_from_other_industries.html</w:t>
        </w:r>
      </w:hyperlink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</w:t>
      </w:r>
    </w:p>
    <w:p w14:paraId="000000E3" w14:textId="77777777" w:rsidR="008D59D4" w:rsidRDefault="008D59D4">
      <w:pPr>
        <w:ind w:left="1080" w:hanging="720"/>
        <w:rPr>
          <w:i/>
          <w:sz w:val="22"/>
          <w:szCs w:val="22"/>
        </w:rPr>
      </w:pPr>
    </w:p>
    <w:p w14:paraId="000000E4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Egalite, A. J. (2016, May 11). Innovation in education: Signs of hope and worrisome constraints.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30">
        <w:r>
          <w:rPr>
            <w:color w:val="0000FF"/>
            <w:sz w:val="22"/>
            <w:szCs w:val="22"/>
            <w:u w:val="single"/>
          </w:rPr>
          <w:t>http://blogs.edweek.org/edweek/rick_hess_straight_up/2016/05/innovation_in_education_signs_of_hope_and_worrisome_constraints.html</w:t>
        </w:r>
      </w:hyperlink>
      <w:r>
        <w:rPr>
          <w:sz w:val="22"/>
          <w:szCs w:val="22"/>
        </w:rPr>
        <w:t xml:space="preserve">. </w:t>
      </w:r>
    </w:p>
    <w:p w14:paraId="000000E5" w14:textId="77777777" w:rsidR="008D59D4" w:rsidRDefault="008D59D4">
      <w:pPr>
        <w:ind w:left="1080" w:hanging="720"/>
        <w:rPr>
          <w:sz w:val="22"/>
          <w:szCs w:val="22"/>
        </w:rPr>
      </w:pPr>
    </w:p>
    <w:p w14:paraId="000000E6" w14:textId="77777777" w:rsidR="008D59D4" w:rsidRDefault="00000000">
      <w:pPr>
        <w:ind w:left="1170" w:hanging="81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Egalite, A. J. (2016, May 13). How can policy support more innovation in education?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31">
        <w:r>
          <w:rPr>
            <w:color w:val="0000FF"/>
            <w:sz w:val="22"/>
            <w:szCs w:val="22"/>
            <w:u w:val="single"/>
          </w:rPr>
          <w:t>http://blogs.edweek.org/edweek/rick_hess_straight_up/2016/05/how_can_policy_support_more_innovation_in_education.html</w:t>
        </w:r>
      </w:hyperlink>
      <w:r>
        <w:rPr>
          <w:sz w:val="22"/>
          <w:szCs w:val="22"/>
        </w:rPr>
        <w:t xml:space="preserve">. </w:t>
      </w:r>
    </w:p>
    <w:p w14:paraId="000000E7" w14:textId="77777777" w:rsidR="008D59D4" w:rsidRDefault="008D59D4">
      <w:pPr>
        <w:ind w:left="1080" w:hanging="720"/>
        <w:rPr>
          <w:sz w:val="22"/>
          <w:szCs w:val="22"/>
        </w:rPr>
      </w:pPr>
    </w:p>
    <w:p w14:paraId="000000E8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 </w:t>
      </w:r>
      <w:r>
        <w:rPr>
          <w:sz w:val="22"/>
          <w:szCs w:val="22"/>
        </w:rPr>
        <w:t xml:space="preserve">Egalite, A. J. &amp; Kisida, B. (2015, March 6). The benefits of minority teachers in the classroom. </w:t>
      </w:r>
      <w:r>
        <w:rPr>
          <w:i/>
          <w:sz w:val="22"/>
          <w:szCs w:val="22"/>
        </w:rPr>
        <w:t xml:space="preserve">Real Clear Education. </w:t>
      </w:r>
      <w:r>
        <w:rPr>
          <w:sz w:val="22"/>
          <w:szCs w:val="22"/>
        </w:rPr>
        <w:t xml:space="preserve">Retrieved from </w:t>
      </w:r>
      <w:hyperlink r:id="rId32">
        <w:r>
          <w:rPr>
            <w:color w:val="0000FF"/>
            <w:sz w:val="22"/>
            <w:szCs w:val="22"/>
            <w:u w:val="single"/>
          </w:rPr>
          <w:t>https://www.realcleareducation.com/articles/2015/03/06/minority_teachers_in_the_classroom_1167.html</w:t>
        </w:r>
      </w:hyperlink>
      <w:r>
        <w:rPr>
          <w:sz w:val="22"/>
          <w:szCs w:val="22"/>
        </w:rPr>
        <w:t xml:space="preserve">. </w:t>
      </w:r>
    </w:p>
    <w:p w14:paraId="000000E9" w14:textId="77777777" w:rsidR="008D59D4" w:rsidRDefault="008D59D4">
      <w:pPr>
        <w:spacing w:after="100"/>
        <w:rPr>
          <w:b/>
          <w:sz w:val="22"/>
          <w:szCs w:val="22"/>
        </w:rPr>
      </w:pPr>
    </w:p>
    <w:p w14:paraId="000000EA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</w:p>
    <w:p w14:paraId="0AE3DED1" w14:textId="0561615C" w:rsidR="00385007" w:rsidRPr="00385007" w:rsidRDefault="00385007" w:rsidP="00385007">
      <w:pPr>
        <w:spacing w:after="240"/>
        <w:ind w:left="1170" w:hanging="81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Cs/>
          <w:sz w:val="22"/>
          <w:szCs w:val="22"/>
        </w:rPr>
        <w:t xml:space="preserve">Kisida, B., Egalite, A. J., &amp; Bowen, D. (2022). </w:t>
      </w:r>
      <w:r w:rsidRPr="00385007">
        <w:rPr>
          <w:bCs/>
          <w:sz w:val="22"/>
          <w:szCs w:val="22"/>
        </w:rPr>
        <w:t>Causal Estimates of the Effect and Mechanisms of Teacher-Student Ethnoracial Matching on Student Achievement in Six U.S. School Districts</w:t>
      </w:r>
      <w:r>
        <w:rPr>
          <w:bCs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In Progress.</w:t>
      </w:r>
    </w:p>
    <w:p w14:paraId="000000EC" w14:textId="78B5B8D5" w:rsidR="008D59D4" w:rsidRDefault="00000000" w:rsidP="00385007">
      <w:pPr>
        <w:spacing w:after="240"/>
        <w:ind w:left="1170" w:hanging="8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Egalite, A. J., Gottfried, M.</w:t>
      </w:r>
      <w:r w:rsidR="000310C0">
        <w:rPr>
          <w:sz w:val="22"/>
          <w:szCs w:val="22"/>
        </w:rPr>
        <w:t>, &amp; Barriga, D. B.</w:t>
      </w:r>
      <w:r>
        <w:rPr>
          <w:sz w:val="22"/>
          <w:szCs w:val="22"/>
        </w:rPr>
        <w:t xml:space="preserve"> (202</w:t>
      </w:r>
      <w:r w:rsidR="003F7ADC">
        <w:rPr>
          <w:sz w:val="22"/>
          <w:szCs w:val="22"/>
        </w:rPr>
        <w:t>2</w:t>
      </w:r>
      <w:r>
        <w:rPr>
          <w:sz w:val="22"/>
          <w:szCs w:val="22"/>
        </w:rPr>
        <w:t xml:space="preserve">). </w:t>
      </w:r>
      <w:r>
        <w:rPr>
          <w:color w:val="000000"/>
          <w:sz w:val="22"/>
          <w:szCs w:val="22"/>
        </w:rPr>
        <w:t xml:space="preserve">Representation for Exceptional Children: </w:t>
      </w:r>
      <w:r w:rsidR="000310C0">
        <w:rPr>
          <w:color w:val="000000"/>
          <w:sz w:val="22"/>
          <w:szCs w:val="22"/>
        </w:rPr>
        <w:t xml:space="preserve">Ethnoracial </w:t>
      </w:r>
      <w:r>
        <w:rPr>
          <w:color w:val="000000"/>
          <w:sz w:val="22"/>
          <w:szCs w:val="22"/>
        </w:rPr>
        <w:t xml:space="preserve">Matching Effects for Students of Color </w:t>
      </w:r>
      <w:proofErr w:type="gramStart"/>
      <w:r>
        <w:rPr>
          <w:color w:val="000000"/>
          <w:sz w:val="22"/>
          <w:szCs w:val="22"/>
        </w:rPr>
        <w:t>With</w:t>
      </w:r>
      <w:proofErr w:type="gramEnd"/>
      <w:r>
        <w:rPr>
          <w:color w:val="000000"/>
          <w:sz w:val="22"/>
          <w:szCs w:val="22"/>
        </w:rPr>
        <w:t xml:space="preserve"> Disabilities. </w:t>
      </w:r>
      <w:r w:rsidR="0081274D">
        <w:rPr>
          <w:i/>
          <w:color w:val="000000"/>
          <w:sz w:val="22"/>
          <w:szCs w:val="22"/>
        </w:rPr>
        <w:t>Under Review.</w:t>
      </w:r>
    </w:p>
    <w:p w14:paraId="000000ED" w14:textId="0401C1EE" w:rsidR="008D59D4" w:rsidRDefault="00000000">
      <w:pPr>
        <w:shd w:val="clear" w:color="auto" w:fill="FFFFFF"/>
        <w:spacing w:after="225"/>
        <w:ind w:left="1170" w:hanging="81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Egalite, A. J., </w:t>
      </w:r>
      <w:r w:rsidR="00385007">
        <w:rPr>
          <w:sz w:val="22"/>
          <w:szCs w:val="22"/>
        </w:rPr>
        <w:t xml:space="preserve">&amp; </w:t>
      </w:r>
      <w:r>
        <w:rPr>
          <w:sz w:val="22"/>
          <w:szCs w:val="22"/>
        </w:rPr>
        <w:t>Mills, J. N</w:t>
      </w:r>
      <w:r w:rsidR="00385007">
        <w:rPr>
          <w:sz w:val="22"/>
          <w:szCs w:val="22"/>
        </w:rPr>
        <w:t>.</w:t>
      </w:r>
      <w:r>
        <w:rPr>
          <w:sz w:val="22"/>
          <w:szCs w:val="22"/>
        </w:rPr>
        <w:t xml:space="preserve"> (202</w:t>
      </w:r>
      <w:r w:rsidR="00385007">
        <w:rPr>
          <w:sz w:val="22"/>
          <w:szCs w:val="22"/>
        </w:rPr>
        <w:t>3</w:t>
      </w:r>
      <w:r>
        <w:rPr>
          <w:sz w:val="22"/>
          <w:szCs w:val="22"/>
        </w:rPr>
        <w:t xml:space="preserve">). The Systemic Effect of Private School Choice in North Carolina. </w:t>
      </w:r>
      <w:r>
        <w:rPr>
          <w:i/>
          <w:sz w:val="22"/>
          <w:szCs w:val="22"/>
        </w:rPr>
        <w:t>In Progress.</w:t>
      </w:r>
    </w:p>
    <w:p w14:paraId="000000EF" w14:textId="18C1A29F" w:rsidR="008D59D4" w:rsidRDefault="00000000">
      <w:pPr>
        <w:spacing w:after="240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Catt, D. &amp; Egalite, A. J. (202</w:t>
      </w:r>
      <w:r w:rsidR="00385007">
        <w:rPr>
          <w:sz w:val="22"/>
          <w:szCs w:val="22"/>
        </w:rPr>
        <w:t>2</w:t>
      </w:r>
      <w:r>
        <w:rPr>
          <w:sz w:val="22"/>
          <w:szCs w:val="22"/>
        </w:rPr>
        <w:t xml:space="preserve">) A Competitive Effects Analysis of the Indiana Choice Scholarship Program. </w:t>
      </w:r>
      <w:r>
        <w:rPr>
          <w:i/>
          <w:sz w:val="22"/>
          <w:szCs w:val="22"/>
        </w:rPr>
        <w:t xml:space="preserve">In Progress.  </w:t>
      </w:r>
    </w:p>
    <w:p w14:paraId="7A62CD3D" w14:textId="231BD0AE" w:rsidR="001C5D7A" w:rsidRDefault="00000000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INVITED TALKS</w:t>
      </w:r>
      <w:r w:rsidR="00EE6B2E">
        <w:rPr>
          <w:b/>
          <w:sz w:val="22"/>
          <w:szCs w:val="22"/>
        </w:rPr>
        <w:t xml:space="preserve"> &amp;</w:t>
      </w:r>
      <w:r w:rsidR="001C5D7A">
        <w:rPr>
          <w:b/>
          <w:sz w:val="22"/>
          <w:szCs w:val="22"/>
        </w:rPr>
        <w:t xml:space="preserve"> KEYNOTE ADDRESSES</w:t>
      </w:r>
    </w:p>
    <w:p w14:paraId="176045BF" w14:textId="5FCC93B3" w:rsidR="001C5D7A" w:rsidRPr="001C5D7A" w:rsidRDefault="00551FD4" w:rsidP="001C5D7A">
      <w:pPr>
        <w:ind w:left="1080" w:hanging="72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37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bCs/>
          <w:color w:val="000000"/>
          <w:sz w:val="22"/>
          <w:szCs w:val="22"/>
        </w:rPr>
        <w:t xml:space="preserve">Peterson, P.E., Wolf, P. W., &amp; Egalite, A. J., (2023). </w:t>
      </w:r>
      <w:r w:rsidR="001C5D7A">
        <w:rPr>
          <w:bCs/>
          <w:i/>
          <w:iCs/>
          <w:color w:val="000000"/>
          <w:sz w:val="22"/>
          <w:szCs w:val="22"/>
        </w:rPr>
        <w:t xml:space="preserve">School choice – Past, </w:t>
      </w:r>
      <w:r>
        <w:rPr>
          <w:bCs/>
          <w:i/>
          <w:iCs/>
          <w:color w:val="000000"/>
          <w:sz w:val="22"/>
          <w:szCs w:val="22"/>
        </w:rPr>
        <w:t>p</w:t>
      </w:r>
      <w:r w:rsidR="001C5D7A">
        <w:rPr>
          <w:bCs/>
          <w:i/>
          <w:iCs/>
          <w:color w:val="000000"/>
          <w:sz w:val="22"/>
          <w:szCs w:val="22"/>
        </w:rPr>
        <w:t xml:space="preserve">resent, and </w:t>
      </w:r>
      <w:r>
        <w:rPr>
          <w:bCs/>
          <w:i/>
          <w:iCs/>
          <w:color w:val="000000"/>
          <w:sz w:val="22"/>
          <w:szCs w:val="22"/>
        </w:rPr>
        <w:t>f</w:t>
      </w:r>
      <w:r w:rsidR="001C5D7A">
        <w:rPr>
          <w:bCs/>
          <w:i/>
          <w:iCs/>
          <w:color w:val="000000"/>
          <w:sz w:val="22"/>
          <w:szCs w:val="22"/>
        </w:rPr>
        <w:t xml:space="preserve">uture, a panel discussion moderated by Condoleezza Rice. </w:t>
      </w:r>
      <w:r>
        <w:rPr>
          <w:bCs/>
          <w:color w:val="000000"/>
          <w:sz w:val="22"/>
          <w:szCs w:val="22"/>
        </w:rPr>
        <w:t>Research p</w:t>
      </w:r>
      <w:r w:rsidR="001C5D7A">
        <w:rPr>
          <w:bCs/>
          <w:color w:val="000000"/>
          <w:sz w:val="22"/>
          <w:szCs w:val="22"/>
        </w:rPr>
        <w:t xml:space="preserve">anel discussion January 25, </w:t>
      </w:r>
      <w:proofErr w:type="gramStart"/>
      <w:r w:rsidR="001C5D7A">
        <w:rPr>
          <w:bCs/>
          <w:color w:val="000000"/>
          <w:sz w:val="22"/>
          <w:szCs w:val="22"/>
        </w:rPr>
        <w:t>2023</w:t>
      </w:r>
      <w:proofErr w:type="gramEnd"/>
      <w:r>
        <w:rPr>
          <w:bCs/>
          <w:color w:val="000000"/>
          <w:sz w:val="22"/>
          <w:szCs w:val="22"/>
        </w:rPr>
        <w:t xml:space="preserve"> at the Hoover Institution at Stanford University, Palo Alto, CA. </w:t>
      </w:r>
    </w:p>
    <w:p w14:paraId="29F6E6C1" w14:textId="77777777" w:rsidR="001C5D7A" w:rsidRDefault="001C5D7A" w:rsidP="001C5D7A">
      <w:pPr>
        <w:ind w:left="1080" w:hanging="720"/>
        <w:rPr>
          <w:b/>
          <w:color w:val="000000"/>
          <w:sz w:val="22"/>
          <w:szCs w:val="22"/>
        </w:rPr>
      </w:pPr>
    </w:p>
    <w:p w14:paraId="4D251C0F" w14:textId="24EFE53A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36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>Grissom, J. A., Egalite, A. J., &amp; Lindsay, C. A. (2022).</w:t>
      </w:r>
      <w:r w:rsidR="001C5D7A">
        <w:rPr>
          <w:i/>
          <w:color w:val="000000"/>
          <w:sz w:val="22"/>
          <w:szCs w:val="22"/>
        </w:rPr>
        <w:t xml:space="preserve"> How principals affect students and schools: A systematic synthesis of two decades of research</w:t>
      </w:r>
      <w:r w:rsidR="001C5D7A">
        <w:rPr>
          <w:color w:val="000000"/>
          <w:sz w:val="22"/>
          <w:szCs w:val="22"/>
        </w:rPr>
        <w:t xml:space="preserve">. Presented June 24, 2022, at the roundtable meeting of the Brazilian non-profit organization, Instituto </w:t>
      </w:r>
      <w:proofErr w:type="spellStart"/>
      <w:r w:rsidR="001C5D7A">
        <w:rPr>
          <w:color w:val="000000"/>
          <w:sz w:val="22"/>
          <w:szCs w:val="22"/>
        </w:rPr>
        <w:t>Unibanco</w:t>
      </w:r>
      <w:proofErr w:type="spellEnd"/>
      <w:r w:rsidR="001C5D7A">
        <w:rPr>
          <w:color w:val="000000"/>
          <w:sz w:val="22"/>
          <w:szCs w:val="22"/>
        </w:rPr>
        <w:t>, which was hosted virtually.</w:t>
      </w:r>
    </w:p>
    <w:p w14:paraId="1256E2F5" w14:textId="77777777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6F60DB80" w14:textId="2F1E2B13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35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Harris, D. N. &amp; Egalite, A. J. (2022). </w:t>
      </w:r>
      <w:r w:rsidR="001C5D7A">
        <w:rPr>
          <w:i/>
          <w:color w:val="000000"/>
          <w:sz w:val="22"/>
          <w:szCs w:val="22"/>
        </w:rPr>
        <w:t xml:space="preserve">The research on charter schools and private school choice. </w:t>
      </w:r>
      <w:r w:rsidR="001C5D7A">
        <w:rPr>
          <w:color w:val="000000"/>
          <w:sz w:val="22"/>
          <w:szCs w:val="22"/>
        </w:rPr>
        <w:t>Presented June 19, 2022, at the University of Notre Dame’s Reform Leaders’ Summit, which was hosted at Loyola University, New Orleans, L</w:t>
      </w:r>
      <w:r w:rsidR="001C5D7A">
        <w:rPr>
          <w:sz w:val="22"/>
          <w:szCs w:val="22"/>
        </w:rPr>
        <w:t>A</w:t>
      </w:r>
      <w:r w:rsidR="001C5D7A">
        <w:rPr>
          <w:color w:val="000000"/>
          <w:sz w:val="22"/>
          <w:szCs w:val="22"/>
        </w:rPr>
        <w:t xml:space="preserve">. </w:t>
      </w:r>
    </w:p>
    <w:p w14:paraId="5398E764" w14:textId="77777777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468A2A7B" w14:textId="3915A8DE" w:rsidR="001C5D7A" w:rsidRDefault="00551FD4" w:rsidP="001C5D7A">
      <w:pPr>
        <w:ind w:left="1080" w:hanging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34</w:t>
      </w:r>
      <w:r w:rsidR="001C5D7A">
        <w:rPr>
          <w:b/>
          <w:color w:val="000000"/>
          <w:sz w:val="22"/>
          <w:szCs w:val="22"/>
        </w:rPr>
        <w:t>.</w:t>
      </w:r>
      <w:r w:rsidR="001C5D7A">
        <w:rPr>
          <w:b/>
          <w:color w:val="000000"/>
          <w:sz w:val="22"/>
          <w:szCs w:val="22"/>
        </w:rPr>
        <w:t xml:space="preserve"> </w:t>
      </w:r>
      <w:r w:rsidR="001C5D7A">
        <w:rPr>
          <w:color w:val="000000"/>
          <w:sz w:val="22"/>
          <w:szCs w:val="22"/>
        </w:rPr>
        <w:t xml:space="preserve">Egalite, A. J. (2022). </w:t>
      </w:r>
      <w:r w:rsidR="001C5D7A">
        <w:rPr>
          <w:i/>
          <w:sz w:val="22"/>
          <w:szCs w:val="22"/>
        </w:rPr>
        <w:t>Causal estimates of the effect of teacher-student race and ethnicity matching on student achievement in six U.S. school districts.</w:t>
      </w:r>
      <w:r w:rsidR="001C5D7A">
        <w:rPr>
          <w:sz w:val="22"/>
          <w:szCs w:val="22"/>
        </w:rPr>
        <w:t xml:space="preserve"> Presented April 26, 2022, at the Program on Education Policy and Governance Colloquium series, a speaker series hosted by the Taubman Center for State and Local Government at the Harvard Kennedy School, which was hosted virtually. </w:t>
      </w:r>
    </w:p>
    <w:p w14:paraId="420C92F9" w14:textId="77777777" w:rsidR="001C5D7A" w:rsidRDefault="001C5D7A" w:rsidP="001C5D7A">
      <w:pPr>
        <w:rPr>
          <w:b/>
          <w:color w:val="000000"/>
          <w:sz w:val="22"/>
          <w:szCs w:val="22"/>
        </w:rPr>
      </w:pPr>
    </w:p>
    <w:p w14:paraId="776F24EF" w14:textId="5F5283DE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33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Egalite, A. J. (2021). </w:t>
      </w:r>
      <w:r w:rsidR="001C5D7A">
        <w:rPr>
          <w:i/>
          <w:color w:val="000000"/>
          <w:sz w:val="22"/>
          <w:szCs w:val="22"/>
        </w:rPr>
        <w:t>Pressing contemporary education policy issues affecting traditional public schools.</w:t>
      </w:r>
      <w:r w:rsidR="001C5D7A">
        <w:rPr>
          <w:color w:val="000000"/>
          <w:sz w:val="22"/>
          <w:szCs w:val="22"/>
        </w:rPr>
        <w:t xml:space="preserve"> Presented December 17, 2021, for the Department of Educational Administration and Human Resource Development at Texas A&amp;M University.</w:t>
      </w:r>
    </w:p>
    <w:p w14:paraId="13CDB1A6" w14:textId="77777777" w:rsidR="001C5D7A" w:rsidRDefault="001C5D7A" w:rsidP="001C5D7A">
      <w:pPr>
        <w:rPr>
          <w:color w:val="000000"/>
          <w:sz w:val="22"/>
          <w:szCs w:val="22"/>
        </w:rPr>
      </w:pPr>
    </w:p>
    <w:p w14:paraId="5524F10A" w14:textId="7749788E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32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>Grissom, J. A., Egalite, A. J., &amp; Lindsay, C. A. (2021).</w:t>
      </w:r>
      <w:r w:rsidR="001C5D7A">
        <w:rPr>
          <w:i/>
          <w:color w:val="000000"/>
          <w:sz w:val="22"/>
          <w:szCs w:val="22"/>
        </w:rPr>
        <w:t xml:space="preserve"> How principals affect students and schools: A systematic synthesis of two decades of research</w:t>
      </w:r>
      <w:r w:rsidR="001C5D7A">
        <w:rPr>
          <w:color w:val="000000"/>
          <w:sz w:val="22"/>
          <w:szCs w:val="22"/>
        </w:rPr>
        <w:t>. Presented October 22, 2021, at the Ontario Principals’ Council Provincial Council Meeting, which was hosted virtually.</w:t>
      </w:r>
    </w:p>
    <w:p w14:paraId="0CEC3BFA" w14:textId="5DC591F4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7CE67C42" w14:textId="732481E4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31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>Grissom, J. A., Egalite, A. J., &amp; Lindsay, C. A. (2021).</w:t>
      </w:r>
      <w:r w:rsidR="001C5D7A">
        <w:rPr>
          <w:i/>
          <w:color w:val="000000"/>
          <w:sz w:val="22"/>
          <w:szCs w:val="22"/>
        </w:rPr>
        <w:t xml:space="preserve"> How principals affect students and schools: A systematic synthesis of two decades of research</w:t>
      </w:r>
      <w:r w:rsidR="001C5D7A">
        <w:rPr>
          <w:color w:val="000000"/>
          <w:sz w:val="22"/>
          <w:szCs w:val="22"/>
        </w:rPr>
        <w:t xml:space="preserve">. Presented August 5, 2021, at </w:t>
      </w:r>
      <w:r w:rsidR="001C5D7A">
        <w:rPr>
          <w:color w:val="000000"/>
          <w:sz w:val="22"/>
          <w:szCs w:val="22"/>
        </w:rPr>
        <w:lastRenderedPageBreak/>
        <w:t xml:space="preserve">“Principal Impact: Exploring Research and Policy Implications,” a webinar by the National Association of State Boards of Education, which was hosted virtually. </w:t>
      </w:r>
    </w:p>
    <w:p w14:paraId="3139E64A" w14:textId="77777777" w:rsidR="001C5D7A" w:rsidRDefault="001C5D7A" w:rsidP="001C5D7A">
      <w:pPr>
        <w:ind w:left="1080" w:hanging="720"/>
        <w:rPr>
          <w:b/>
          <w:color w:val="000000"/>
          <w:sz w:val="22"/>
          <w:szCs w:val="22"/>
        </w:rPr>
      </w:pPr>
    </w:p>
    <w:p w14:paraId="15447788" w14:textId="5A4BA4EA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>Grissom, J. A., Egalite, A. J., &amp; Lindsay, C. A. (2021).</w:t>
      </w:r>
      <w:r w:rsidR="001C5D7A">
        <w:rPr>
          <w:i/>
          <w:color w:val="000000"/>
          <w:sz w:val="22"/>
          <w:szCs w:val="22"/>
        </w:rPr>
        <w:t xml:space="preserve"> How principals affect students and schools: A systematic synthesis of two decades of research</w:t>
      </w:r>
      <w:r w:rsidR="001C5D7A">
        <w:rPr>
          <w:color w:val="000000"/>
          <w:sz w:val="22"/>
          <w:szCs w:val="22"/>
        </w:rPr>
        <w:t xml:space="preserve">. Presented April 21, 2021, at “The Empowered Principal,” an ASCD Virtual Symposium. </w:t>
      </w:r>
    </w:p>
    <w:p w14:paraId="7EAA5D4A" w14:textId="77777777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68C9EB9F" w14:textId="0AAB39E1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29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Egalite, A. J. (2021). </w:t>
      </w:r>
      <w:r w:rsidR="001C5D7A">
        <w:rPr>
          <w:i/>
          <w:color w:val="000000"/>
          <w:sz w:val="22"/>
          <w:szCs w:val="22"/>
        </w:rPr>
        <w:t>How principals affect students and schools: A systematic synthesis of two decades of research</w:t>
      </w:r>
      <w:r w:rsidR="001C5D7A">
        <w:rPr>
          <w:color w:val="000000"/>
          <w:sz w:val="22"/>
          <w:szCs w:val="22"/>
        </w:rPr>
        <w:t>. Presented April 15, 2021, at the “In Conversation With” webinar series, hosted by the School of Education at Trinity College, Dublin.</w:t>
      </w:r>
    </w:p>
    <w:p w14:paraId="256129D3" w14:textId="77777777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1B8E4F2F" w14:textId="16417B2A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28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Egalite, A. J. (2021). </w:t>
      </w:r>
      <w:r w:rsidR="001C5D7A">
        <w:rPr>
          <w:i/>
          <w:color w:val="000000"/>
          <w:sz w:val="22"/>
          <w:szCs w:val="22"/>
        </w:rPr>
        <w:t>How principals affect students and schools: Leading learning in a virtual world.</w:t>
      </w:r>
      <w:r w:rsidR="001C5D7A">
        <w:rPr>
          <w:color w:val="000000"/>
          <w:sz w:val="22"/>
          <w:szCs w:val="22"/>
        </w:rPr>
        <w:t xml:space="preserve"> Presented April 8, 2021, at the Learning Forward webinar, which was hosted virtually.</w:t>
      </w:r>
    </w:p>
    <w:p w14:paraId="3D807526" w14:textId="77777777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041AF9B1" w14:textId="5BEE657C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Grissom, J. A., Egalite, A. J., &amp; Lindsay, C. A. (2021). </w:t>
      </w:r>
      <w:r w:rsidR="001C5D7A">
        <w:rPr>
          <w:i/>
          <w:color w:val="000000"/>
          <w:sz w:val="22"/>
          <w:szCs w:val="22"/>
        </w:rPr>
        <w:t xml:space="preserve">How principals affect students and schools: A conversation about the implications of the report for the design of principal preparation programs. </w:t>
      </w:r>
      <w:r w:rsidR="001C5D7A">
        <w:rPr>
          <w:color w:val="000000"/>
          <w:sz w:val="22"/>
          <w:szCs w:val="22"/>
        </w:rPr>
        <w:t xml:space="preserve">Presented March 18, 2021, at the Wallace Foundation University Principal Preparation Initiative (UPPI) Professional Learning Community convening, which was hosted virtually. </w:t>
      </w:r>
    </w:p>
    <w:p w14:paraId="19E9A856" w14:textId="77777777" w:rsidR="001C5D7A" w:rsidRDefault="001C5D7A" w:rsidP="001C5D7A">
      <w:pPr>
        <w:ind w:left="1080" w:hanging="720"/>
        <w:rPr>
          <w:b/>
          <w:color w:val="000000"/>
          <w:sz w:val="22"/>
          <w:szCs w:val="22"/>
        </w:rPr>
      </w:pPr>
    </w:p>
    <w:p w14:paraId="7F7D16F4" w14:textId="36DB6FEB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>Grissom, J. A., Egalite, A. J., &amp; Lindsay, C. A. (2021)</w:t>
      </w:r>
      <w:r w:rsidR="001C5D7A">
        <w:rPr>
          <w:i/>
          <w:color w:val="000000"/>
          <w:sz w:val="22"/>
          <w:szCs w:val="22"/>
        </w:rPr>
        <w:t>.</w:t>
      </w:r>
      <w:r w:rsidR="001C5D7A">
        <w:rPr>
          <w:i/>
        </w:rPr>
        <w:t xml:space="preserve"> </w:t>
      </w:r>
      <w:r w:rsidR="001C5D7A">
        <w:rPr>
          <w:i/>
          <w:color w:val="000000"/>
          <w:sz w:val="22"/>
          <w:szCs w:val="22"/>
        </w:rPr>
        <w:t>How principals affect students and schools: A systematic synthesis of two decades of research.</w:t>
      </w:r>
      <w:r w:rsidR="001C5D7A">
        <w:rPr>
          <w:color w:val="000000"/>
          <w:sz w:val="22"/>
          <w:szCs w:val="22"/>
        </w:rPr>
        <w:t xml:space="preserve"> Presented February 16, 2021, at the Wallace Foundation ESSA Education Leadership Learning Community (ELLC), which was hosted virtually. </w:t>
      </w:r>
    </w:p>
    <w:p w14:paraId="76FA2D05" w14:textId="769E1053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7C44C76D" w14:textId="4AA1E84E" w:rsidR="001C5D7A" w:rsidRDefault="00551FD4" w:rsidP="001C5D7A">
      <w:pPr>
        <w:ind w:left="108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25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Egalite, A. J. (2020) </w:t>
      </w:r>
      <w:r w:rsidR="001C5D7A">
        <w:rPr>
          <w:i/>
          <w:color w:val="000000"/>
          <w:sz w:val="22"/>
          <w:szCs w:val="22"/>
        </w:rPr>
        <w:t>School choice: Where the research leads us now</w:t>
      </w:r>
      <w:r w:rsidR="001C5D7A">
        <w:rPr>
          <w:color w:val="000000"/>
          <w:sz w:val="22"/>
          <w:szCs w:val="22"/>
        </w:rPr>
        <w:t xml:space="preserve">. Panel discussion, December 2, 2020, at </w:t>
      </w:r>
      <w:proofErr w:type="spellStart"/>
      <w:r w:rsidR="001C5D7A">
        <w:rPr>
          <w:color w:val="000000"/>
          <w:sz w:val="22"/>
          <w:szCs w:val="22"/>
        </w:rPr>
        <w:t>ExcelinEd’s</w:t>
      </w:r>
      <w:proofErr w:type="spellEnd"/>
      <w:r w:rsidR="001C5D7A">
        <w:rPr>
          <w:color w:val="000000"/>
          <w:sz w:val="22"/>
          <w:szCs w:val="22"/>
        </w:rPr>
        <w:t xml:space="preserve"> </w:t>
      </w:r>
      <w:proofErr w:type="spellStart"/>
      <w:r w:rsidR="001C5D7A">
        <w:rPr>
          <w:color w:val="000000"/>
          <w:sz w:val="22"/>
          <w:szCs w:val="22"/>
        </w:rPr>
        <w:t>EdPalooza</w:t>
      </w:r>
      <w:proofErr w:type="spellEnd"/>
      <w:r w:rsidR="001C5D7A">
        <w:rPr>
          <w:color w:val="000000"/>
          <w:sz w:val="22"/>
          <w:szCs w:val="22"/>
        </w:rPr>
        <w:t xml:space="preserve">, which was hosted virtually. </w:t>
      </w:r>
    </w:p>
    <w:p w14:paraId="28E53591" w14:textId="77777777" w:rsidR="001C5D7A" w:rsidRDefault="001C5D7A" w:rsidP="001C5D7A">
      <w:pPr>
        <w:ind w:left="1080" w:hanging="720"/>
        <w:rPr>
          <w:color w:val="000000"/>
          <w:sz w:val="22"/>
          <w:szCs w:val="22"/>
        </w:rPr>
      </w:pPr>
    </w:p>
    <w:p w14:paraId="1F48E239" w14:textId="6A4EB324" w:rsidR="001C5D7A" w:rsidRDefault="00551FD4" w:rsidP="001C5D7A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24</w:t>
      </w:r>
      <w:r w:rsidR="001C5D7A">
        <w:rPr>
          <w:b/>
          <w:color w:val="000000"/>
          <w:sz w:val="22"/>
          <w:szCs w:val="22"/>
        </w:rPr>
        <w:t xml:space="preserve">. </w:t>
      </w:r>
      <w:r w:rsidR="001C5D7A">
        <w:rPr>
          <w:color w:val="000000"/>
          <w:sz w:val="22"/>
          <w:szCs w:val="22"/>
        </w:rPr>
        <w:t xml:space="preserve">Egalite, A. J. (2020). </w:t>
      </w:r>
      <w:r w:rsidR="001C5D7A">
        <w:rPr>
          <w:i/>
          <w:color w:val="000000"/>
          <w:sz w:val="22"/>
          <w:szCs w:val="22"/>
        </w:rPr>
        <w:t>The national charter school landscape</w:t>
      </w:r>
      <w:r w:rsidR="001C5D7A">
        <w:rPr>
          <w:color w:val="000000"/>
          <w:sz w:val="22"/>
          <w:szCs w:val="22"/>
        </w:rPr>
        <w:t xml:space="preserve">. Presented April 3, 2020, at the Hoover Education Success Initiative’s Working Group on School Choice: Past, Present, &amp; Future. Hosted virtually by Stanford University, Palo Alto, CA. </w:t>
      </w:r>
    </w:p>
    <w:p w14:paraId="22B62DED" w14:textId="77777777" w:rsidR="001C5D7A" w:rsidRDefault="001C5D7A">
      <w:pPr>
        <w:spacing w:after="100" w:line="276" w:lineRule="auto"/>
        <w:rPr>
          <w:b/>
          <w:sz w:val="22"/>
          <w:szCs w:val="22"/>
        </w:rPr>
      </w:pPr>
    </w:p>
    <w:p w14:paraId="5B055C7D" w14:textId="3B1F6A8B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23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Grissom, J. A., Lindsay, C. L., &amp; Egalite, A. J. (2020). </w:t>
      </w:r>
      <w:r>
        <w:rPr>
          <w:i/>
          <w:color w:val="000000"/>
          <w:sz w:val="22"/>
          <w:szCs w:val="22"/>
        </w:rPr>
        <w:t>The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relationship between school leadership and student achievement in the United States.</w:t>
      </w:r>
      <w:r>
        <w:rPr>
          <w:color w:val="000000"/>
          <w:sz w:val="22"/>
          <w:szCs w:val="22"/>
        </w:rPr>
        <w:t xml:space="preserve"> Presented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January 23, 2020, at the offices of the Wallace Foundation, New York City, NY. </w:t>
      </w:r>
    </w:p>
    <w:p w14:paraId="7228E72D" w14:textId="2639AB80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5FA4669B" w14:textId="47FC0C40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22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(2019). </w:t>
      </w:r>
      <w:r>
        <w:rPr>
          <w:i/>
          <w:color w:val="000000"/>
          <w:sz w:val="22"/>
          <w:szCs w:val="22"/>
        </w:rPr>
        <w:t>The challenges of measuring and assessing students’ non-cognitive skills</w:t>
      </w:r>
      <w:r>
        <w:rPr>
          <w:color w:val="000000"/>
          <w:sz w:val="22"/>
          <w:szCs w:val="22"/>
        </w:rPr>
        <w:t>. Invited presentation, July 12, 2019, the American Enterprise Institute, Washington D.C.</w:t>
      </w:r>
    </w:p>
    <w:p w14:paraId="41014284" w14:textId="77777777" w:rsidR="00551FD4" w:rsidRDefault="00551FD4" w:rsidP="00551FD4">
      <w:pPr>
        <w:ind w:left="1080" w:hanging="720"/>
        <w:rPr>
          <w:b/>
          <w:color w:val="000000"/>
          <w:sz w:val="22"/>
          <w:szCs w:val="22"/>
        </w:rPr>
      </w:pPr>
    </w:p>
    <w:p w14:paraId="6861A59B" w14:textId="0188A10D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Egalite, A. J. (2019). </w:t>
      </w:r>
      <w:r>
        <w:rPr>
          <w:i/>
          <w:color w:val="000000"/>
          <w:sz w:val="22"/>
          <w:szCs w:val="22"/>
        </w:rPr>
        <w:t>School choice: What the research tells us</w:t>
      </w:r>
      <w:r>
        <w:rPr>
          <w:color w:val="000000"/>
          <w:sz w:val="22"/>
          <w:szCs w:val="22"/>
        </w:rPr>
        <w:t>. Invited presentation, June 23, 2019, at the University of Notre Dame Reform Leaders’ Summit</w:t>
      </w:r>
      <w:r>
        <w:rPr>
          <w:sz w:val="22"/>
          <w:szCs w:val="22"/>
        </w:rPr>
        <w:t xml:space="preserve"> at</w:t>
      </w:r>
      <w:r>
        <w:rPr>
          <w:color w:val="000000"/>
          <w:sz w:val="22"/>
          <w:szCs w:val="22"/>
        </w:rPr>
        <w:t xml:space="preserve"> Loyola University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New Orleans, LA.</w:t>
      </w:r>
    </w:p>
    <w:p w14:paraId="051B1B7B" w14:textId="77777777" w:rsidR="00551FD4" w:rsidRDefault="00551FD4" w:rsidP="00551FD4">
      <w:pPr>
        <w:ind w:left="1080" w:hanging="720"/>
        <w:rPr>
          <w:b/>
          <w:color w:val="000000"/>
          <w:sz w:val="22"/>
          <w:szCs w:val="22"/>
        </w:rPr>
      </w:pPr>
    </w:p>
    <w:p w14:paraId="7BF9EDEF" w14:textId="4E2CFD7D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(2019). </w:t>
      </w:r>
      <w:r>
        <w:rPr>
          <w:i/>
          <w:color w:val="000000"/>
          <w:sz w:val="22"/>
          <w:szCs w:val="22"/>
        </w:rPr>
        <w:t>The Research Perspective on School Choice</w:t>
      </w:r>
      <w:r>
        <w:rPr>
          <w:color w:val="000000"/>
          <w:sz w:val="22"/>
          <w:szCs w:val="22"/>
        </w:rPr>
        <w:t>. Panel discussion June 5, 2019, at the Cato Institute Education Choice and Reform Breakfast in Raleigh, NC.</w:t>
      </w:r>
    </w:p>
    <w:p w14:paraId="0D75149C" w14:textId="4A4BED32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2B9E75FA" w14:textId="4026859A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(2019). </w:t>
      </w:r>
      <w:r>
        <w:rPr>
          <w:i/>
          <w:color w:val="000000"/>
          <w:sz w:val="22"/>
          <w:szCs w:val="22"/>
        </w:rPr>
        <w:t>Private School Choice: Impacts on Educational Attainment</w:t>
      </w:r>
      <w:r>
        <w:rPr>
          <w:color w:val="000000"/>
          <w:sz w:val="22"/>
          <w:szCs w:val="22"/>
        </w:rPr>
        <w:t>. Presented May 2, 2019, at the American Federation for Children Annual Summit in Chicago, IL.</w:t>
      </w:r>
    </w:p>
    <w:p w14:paraId="7920D3FB" w14:textId="77777777" w:rsidR="00551FD4" w:rsidRDefault="00551FD4" w:rsidP="00551FD4">
      <w:pPr>
        <w:rPr>
          <w:b/>
          <w:color w:val="000000"/>
          <w:sz w:val="22"/>
          <w:szCs w:val="22"/>
        </w:rPr>
      </w:pPr>
    </w:p>
    <w:p w14:paraId="7B712E0E" w14:textId="17DE4600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18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(2019). </w:t>
      </w:r>
      <w:r>
        <w:rPr>
          <w:i/>
          <w:color w:val="000000"/>
          <w:sz w:val="22"/>
          <w:szCs w:val="22"/>
        </w:rPr>
        <w:t>K-12 Education: Research and Practice</w:t>
      </w:r>
      <w:r>
        <w:rPr>
          <w:color w:val="000000"/>
          <w:sz w:val="22"/>
          <w:szCs w:val="22"/>
        </w:rPr>
        <w:t>. Panel discussion April 16, 2019, at the Center for Advancing Opportunity Summit in Washington, D.C.</w:t>
      </w:r>
    </w:p>
    <w:p w14:paraId="55DDD6DF" w14:textId="77777777" w:rsidR="00551FD4" w:rsidRDefault="00551FD4" w:rsidP="00551FD4">
      <w:pPr>
        <w:rPr>
          <w:color w:val="000000"/>
          <w:sz w:val="22"/>
          <w:szCs w:val="22"/>
        </w:rPr>
      </w:pPr>
    </w:p>
    <w:p w14:paraId="3A88FEA8" w14:textId="2A47A6EB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Egalite, A. J. (2019). </w:t>
      </w:r>
      <w:r>
        <w:rPr>
          <w:i/>
          <w:color w:val="000000"/>
          <w:sz w:val="22"/>
          <w:szCs w:val="22"/>
        </w:rPr>
        <w:t>A rationale for improving workforce diversity in education.</w:t>
      </w:r>
      <w:r>
        <w:rPr>
          <w:color w:val="000000"/>
          <w:sz w:val="22"/>
          <w:szCs w:val="22"/>
        </w:rPr>
        <w:t xml:space="preserve"> Invited presentation March 19, 2019, at the University of North Carolina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Chapel Hill, NC.</w:t>
      </w:r>
    </w:p>
    <w:p w14:paraId="7C3D66E2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4F663C03" w14:textId="03E81F50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(2019). </w:t>
      </w:r>
      <w:r>
        <w:rPr>
          <w:i/>
          <w:color w:val="000000"/>
          <w:sz w:val="22"/>
          <w:szCs w:val="22"/>
        </w:rPr>
        <w:t>The benefits of teacher diversity: A summary of the research to date.</w:t>
      </w:r>
      <w:r>
        <w:rPr>
          <w:color w:val="000000"/>
          <w:sz w:val="22"/>
          <w:szCs w:val="22"/>
        </w:rPr>
        <w:t xml:space="preserve"> Invited presentation January 24, 2019, at the St. Louis University School of Education Speaker Series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St. Louis, MO.</w:t>
      </w:r>
    </w:p>
    <w:p w14:paraId="60BEEBE8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68153AD8" w14:textId="043B376D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(2018).  </w:t>
      </w:r>
      <w:r>
        <w:rPr>
          <w:i/>
          <w:color w:val="000000"/>
          <w:sz w:val="22"/>
          <w:szCs w:val="22"/>
        </w:rPr>
        <w:t>The impact of the North Carolina Opportunity Scholarship Program</w:t>
      </w:r>
      <w:r>
        <w:rPr>
          <w:color w:val="000000"/>
          <w:sz w:val="22"/>
          <w:szCs w:val="22"/>
        </w:rPr>
        <w:t>. Invited presentation, November 13, 2018, at the Meredith College Educational Series on Public Policy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Raleigh, NC.</w:t>
      </w:r>
    </w:p>
    <w:p w14:paraId="5E110E80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3467FFF4" w14:textId="02BDD9C5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Egalite, A. J. (2018). </w:t>
      </w:r>
      <w:r>
        <w:rPr>
          <w:i/>
          <w:color w:val="000000"/>
          <w:sz w:val="22"/>
          <w:szCs w:val="22"/>
        </w:rPr>
        <w:t>School choice: What the research tells us</w:t>
      </w:r>
      <w:r>
        <w:rPr>
          <w:color w:val="000000"/>
          <w:sz w:val="22"/>
          <w:szCs w:val="22"/>
        </w:rPr>
        <w:t>. Invited presentation, June 24, 2018, at the University of Notre Dame Reform Leaders’ Summit</w:t>
      </w:r>
      <w:r>
        <w:rPr>
          <w:sz w:val="22"/>
          <w:szCs w:val="22"/>
        </w:rPr>
        <w:t xml:space="preserve"> at</w:t>
      </w:r>
      <w:r>
        <w:rPr>
          <w:color w:val="000000"/>
          <w:sz w:val="22"/>
          <w:szCs w:val="22"/>
        </w:rPr>
        <w:t xml:space="preserve"> Loyola University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New Orleans, L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14:paraId="14D304A4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7E65C89D" w14:textId="0BC04DE1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(2018). </w:t>
      </w:r>
      <w:r>
        <w:rPr>
          <w:i/>
          <w:color w:val="000000"/>
          <w:sz w:val="22"/>
          <w:szCs w:val="22"/>
        </w:rPr>
        <w:t xml:space="preserve">Teacher diversity matters. </w:t>
      </w:r>
      <w:r>
        <w:rPr>
          <w:color w:val="000000"/>
          <w:sz w:val="22"/>
          <w:szCs w:val="22"/>
        </w:rPr>
        <w:t>Invited presentation, May 9, 2018, at the New Schools Venture Fund Summit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 xml:space="preserve">San Francisco, CA. </w:t>
      </w:r>
    </w:p>
    <w:p w14:paraId="58694A51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5A54EF00" w14:textId="54F72BD5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(2018). </w:t>
      </w:r>
      <w:r>
        <w:rPr>
          <w:i/>
          <w:color w:val="000000"/>
          <w:sz w:val="22"/>
          <w:szCs w:val="22"/>
        </w:rPr>
        <w:t>The growth of charter schooling during the Bush and Obama years</w:t>
      </w:r>
      <w:r>
        <w:rPr>
          <w:color w:val="000000"/>
          <w:sz w:val="22"/>
          <w:szCs w:val="22"/>
        </w:rPr>
        <w:t>. Invited presentation, January 16, 2018, at the Bush-Obama School Reform conference at the American Enterprise Institute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Washington D.C.</w:t>
      </w:r>
    </w:p>
    <w:p w14:paraId="0761AA38" w14:textId="77777777" w:rsidR="00551FD4" w:rsidRDefault="00551FD4" w:rsidP="00551FD4">
      <w:pPr>
        <w:ind w:left="1080" w:hanging="720"/>
        <w:rPr>
          <w:b/>
          <w:color w:val="000000"/>
          <w:sz w:val="22"/>
          <w:szCs w:val="22"/>
        </w:rPr>
      </w:pPr>
    </w:p>
    <w:p w14:paraId="48CBEA4E" w14:textId="4C1A9344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(2017). </w:t>
      </w:r>
      <w:r>
        <w:rPr>
          <w:i/>
          <w:color w:val="000000"/>
          <w:sz w:val="22"/>
          <w:szCs w:val="22"/>
        </w:rPr>
        <w:t>School choice: Research highlights</w:t>
      </w:r>
      <w:r>
        <w:rPr>
          <w:color w:val="000000"/>
          <w:sz w:val="22"/>
          <w:szCs w:val="22"/>
        </w:rPr>
        <w:t>. Invited presentation, June 24, 2017, at the University of Notre Dame Reform Leaders’ Summit</w:t>
      </w:r>
      <w:r>
        <w:rPr>
          <w:sz w:val="22"/>
          <w:szCs w:val="22"/>
        </w:rPr>
        <w:t xml:space="preserve"> at</w:t>
      </w:r>
      <w:r>
        <w:rPr>
          <w:color w:val="000000"/>
          <w:sz w:val="22"/>
          <w:szCs w:val="22"/>
        </w:rPr>
        <w:t xml:space="preserve"> Loyola University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New Orleans, L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14:paraId="51E88282" w14:textId="77777777" w:rsidR="00551FD4" w:rsidRDefault="00551FD4" w:rsidP="00551FD4">
      <w:pPr>
        <w:rPr>
          <w:b/>
          <w:color w:val="000000"/>
          <w:sz w:val="22"/>
          <w:szCs w:val="22"/>
        </w:rPr>
      </w:pPr>
    </w:p>
    <w:p w14:paraId="410E308C" w14:textId="28A084D7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(2017). </w:t>
      </w:r>
      <w:r>
        <w:rPr>
          <w:i/>
          <w:color w:val="000000"/>
          <w:sz w:val="22"/>
          <w:szCs w:val="22"/>
        </w:rPr>
        <w:t>The effects of teacher match on students’ academic perceptions and attitudes.</w:t>
      </w:r>
      <w:r>
        <w:rPr>
          <w:color w:val="000000"/>
          <w:sz w:val="22"/>
          <w:szCs w:val="22"/>
        </w:rPr>
        <w:t xml:space="preserve"> Invited presentation, March 29, 2017, at the North Carolina State University Poole College of Management, Department of Economics, Microeconomics Workshop Series.</w:t>
      </w:r>
    </w:p>
    <w:p w14:paraId="56EBA680" w14:textId="77777777" w:rsidR="00551FD4" w:rsidRDefault="00551FD4" w:rsidP="00551FD4">
      <w:pPr>
        <w:ind w:left="1080" w:hanging="720"/>
        <w:rPr>
          <w:b/>
          <w:color w:val="000000"/>
          <w:sz w:val="22"/>
          <w:szCs w:val="22"/>
        </w:rPr>
      </w:pPr>
    </w:p>
    <w:p w14:paraId="295F62EE" w14:textId="686B4068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Egalite, A. J. (2017). </w:t>
      </w:r>
      <w:r>
        <w:rPr>
          <w:i/>
          <w:color w:val="000000"/>
          <w:sz w:val="22"/>
          <w:szCs w:val="22"/>
        </w:rPr>
        <w:t>School choice research highlights</w:t>
      </w:r>
      <w:r>
        <w:rPr>
          <w:color w:val="000000"/>
          <w:sz w:val="22"/>
          <w:szCs w:val="22"/>
        </w:rPr>
        <w:t>. Testimony provided to the Florida House PreK-12 Innovation Subcommittee, January 11, 2017, in Tallahassee, F</w:t>
      </w:r>
      <w:r>
        <w:rPr>
          <w:sz w:val="22"/>
          <w:szCs w:val="22"/>
        </w:rPr>
        <w:t>L</w:t>
      </w:r>
      <w:r>
        <w:rPr>
          <w:color w:val="000000"/>
          <w:sz w:val="22"/>
          <w:szCs w:val="22"/>
        </w:rPr>
        <w:t>.</w:t>
      </w:r>
    </w:p>
    <w:p w14:paraId="4B63038D" w14:textId="77777777" w:rsidR="00551FD4" w:rsidRDefault="00551FD4" w:rsidP="00551FD4">
      <w:pPr>
        <w:ind w:left="1080" w:hanging="720"/>
        <w:rPr>
          <w:b/>
          <w:color w:val="000000"/>
          <w:sz w:val="22"/>
          <w:szCs w:val="22"/>
        </w:rPr>
      </w:pPr>
    </w:p>
    <w:p w14:paraId="308C0FD1" w14:textId="7D215EC7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(2016). </w:t>
      </w:r>
      <w:r>
        <w:rPr>
          <w:i/>
          <w:color w:val="000000"/>
          <w:sz w:val="22"/>
          <w:szCs w:val="22"/>
        </w:rPr>
        <w:t>Equalizing educational opportunity: What should be done?</w:t>
      </w:r>
      <w:r>
        <w:rPr>
          <w:color w:val="000000"/>
          <w:sz w:val="22"/>
          <w:szCs w:val="22"/>
        </w:rPr>
        <w:t xml:space="preserve"> Panel presentation and discussion, October 19, 2016, at Purdue University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West Lafayette, I</w:t>
      </w:r>
      <w:r>
        <w:rPr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. </w:t>
      </w:r>
    </w:p>
    <w:p w14:paraId="0847855E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3AD422B8" w14:textId="3B890402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Egalite, A. J. (2016). </w:t>
      </w:r>
      <w:r>
        <w:rPr>
          <w:i/>
          <w:color w:val="000000"/>
          <w:sz w:val="22"/>
          <w:szCs w:val="22"/>
        </w:rPr>
        <w:t>The effects of teacher match on academic perceptions and attitudes.</w:t>
      </w:r>
      <w:r>
        <w:rPr>
          <w:color w:val="000000"/>
          <w:sz w:val="22"/>
          <w:szCs w:val="22"/>
        </w:rPr>
        <w:t xml:space="preserve"> Invited presentation, October 17, 2016, at the University of Colorado, Boulder. </w:t>
      </w:r>
    </w:p>
    <w:p w14:paraId="7744AFD4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211A40B1" w14:textId="585A85CD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(2016). </w:t>
      </w:r>
      <w:r>
        <w:rPr>
          <w:i/>
          <w:color w:val="000000"/>
          <w:sz w:val="22"/>
          <w:szCs w:val="22"/>
        </w:rPr>
        <w:t>School choice: Research highlights</w:t>
      </w:r>
      <w:r>
        <w:rPr>
          <w:color w:val="000000"/>
          <w:sz w:val="22"/>
          <w:szCs w:val="22"/>
        </w:rPr>
        <w:t>. Invited presentation, June 19, 2016, at the University of Notre Dame’s Parental Choice Symposium, Loyola University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New Orleans, L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14:paraId="42CE6777" w14:textId="03642204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5D42276A" w14:textId="19EFD402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(2016). </w:t>
      </w:r>
      <w:r>
        <w:rPr>
          <w:i/>
          <w:color w:val="000000"/>
          <w:sz w:val="22"/>
          <w:szCs w:val="22"/>
        </w:rPr>
        <w:t>School choice: Landscape, theory, and research findings</w:t>
      </w:r>
      <w:r>
        <w:rPr>
          <w:color w:val="000000"/>
          <w:sz w:val="22"/>
          <w:szCs w:val="22"/>
        </w:rPr>
        <w:t>. Public lecture, March 30, 2016, at Carolina Central Community College in Sanford, N</w:t>
      </w:r>
      <w:r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. </w:t>
      </w:r>
    </w:p>
    <w:p w14:paraId="3379A881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5AB78050" w14:textId="77D56DB2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(2016). </w:t>
      </w:r>
      <w:r>
        <w:rPr>
          <w:i/>
          <w:sz w:val="22"/>
          <w:szCs w:val="22"/>
          <w:shd w:val="clear" w:color="auto" w:fill="FEFEFE"/>
        </w:rPr>
        <w:t xml:space="preserve">RCTS as the gold standard: Why experimental evaluations should be used to evaluate school choice programs and implications for policymakers in a world where that’s </w:t>
      </w:r>
      <w:r>
        <w:rPr>
          <w:i/>
          <w:sz w:val="22"/>
          <w:szCs w:val="22"/>
          <w:shd w:val="clear" w:color="auto" w:fill="FEFEFE"/>
        </w:rPr>
        <w:lastRenderedPageBreak/>
        <w:t>not always possible</w:t>
      </w:r>
      <w:r>
        <w:rPr>
          <w:color w:val="000000"/>
          <w:sz w:val="22"/>
          <w:szCs w:val="22"/>
        </w:rPr>
        <w:t>. Invited presentation, January 27, 2016, at The Heritage Foundation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Washington D.C. </w:t>
      </w:r>
    </w:p>
    <w:p w14:paraId="4CC269DC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5963ECDE" w14:textId="31B5E954" w:rsidR="00551FD4" w:rsidRDefault="00551FD4" w:rsidP="00551FD4">
      <w:pPr>
        <w:ind w:left="1080" w:hanging="720"/>
        <w:rPr>
          <w:color w:val="1D1D1D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(2015). </w:t>
      </w:r>
      <w:r>
        <w:rPr>
          <w:i/>
          <w:color w:val="1D1D1D"/>
          <w:sz w:val="22"/>
          <w:szCs w:val="22"/>
        </w:rPr>
        <w:t>Representation in the classroom: The effect of own- race teachers on student achievement.</w:t>
      </w:r>
      <w:r>
        <w:rPr>
          <w:color w:val="1D1D1D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Invited presentation,</w:t>
      </w:r>
      <w:r>
        <w:rPr>
          <w:color w:val="1D1D1D"/>
          <w:sz w:val="22"/>
          <w:szCs w:val="22"/>
        </w:rPr>
        <w:t xml:space="preserve"> March 12, 2015, at the Program on Education Policy and Governance Colloquia Series at Harvard University. </w:t>
      </w:r>
    </w:p>
    <w:p w14:paraId="6982F995" w14:textId="77777777" w:rsidR="00551FD4" w:rsidRDefault="00551FD4" w:rsidP="00551FD4">
      <w:pPr>
        <w:ind w:left="1080" w:hanging="720"/>
        <w:rPr>
          <w:color w:val="000000"/>
          <w:sz w:val="22"/>
          <w:szCs w:val="22"/>
        </w:rPr>
      </w:pPr>
    </w:p>
    <w:p w14:paraId="60ADA969" w14:textId="2EE2C16F" w:rsidR="00551FD4" w:rsidRDefault="00551FD4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Egalite, A. J. (2015). </w:t>
      </w:r>
      <w:r>
        <w:rPr>
          <w:i/>
          <w:color w:val="000000"/>
          <w:sz w:val="22"/>
          <w:szCs w:val="22"/>
        </w:rPr>
        <w:t>The empirical evidence on school choice</w:t>
      </w:r>
      <w:r>
        <w:rPr>
          <w:color w:val="000000"/>
          <w:sz w:val="22"/>
          <w:szCs w:val="22"/>
        </w:rPr>
        <w:t>. Invited presentation, October 6, 2015, at The Heritage Foundation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Washington D.C.</w:t>
      </w:r>
    </w:p>
    <w:p w14:paraId="1DE5EE18" w14:textId="77777777" w:rsidR="00551FD4" w:rsidRDefault="00551FD4" w:rsidP="00551FD4">
      <w:pPr>
        <w:rPr>
          <w:b/>
          <w:color w:val="000000"/>
          <w:sz w:val="22"/>
          <w:szCs w:val="22"/>
        </w:rPr>
      </w:pPr>
    </w:p>
    <w:p w14:paraId="3D1D08C3" w14:textId="043DE1A5" w:rsidR="00551FD4" w:rsidRDefault="00551FD4" w:rsidP="00EE6B2E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Egalite, A. J. (2014). </w:t>
      </w:r>
      <w:r>
        <w:rPr>
          <w:i/>
          <w:color w:val="000000"/>
          <w:sz w:val="22"/>
          <w:szCs w:val="22"/>
        </w:rPr>
        <w:t>School Choice: Encouraging New and Better Schools</w:t>
      </w:r>
      <w:r>
        <w:rPr>
          <w:color w:val="000000"/>
          <w:sz w:val="22"/>
          <w:szCs w:val="22"/>
        </w:rPr>
        <w:t>. Panel participant, January 30, 2014</w:t>
      </w:r>
      <w:r>
        <w:rPr>
          <w:sz w:val="22"/>
          <w:szCs w:val="22"/>
        </w:rPr>
        <w:t xml:space="preserve">, at </w:t>
      </w:r>
      <w:r>
        <w:rPr>
          <w:color w:val="000000"/>
          <w:sz w:val="22"/>
          <w:szCs w:val="22"/>
        </w:rPr>
        <w:t>the American Enterprise Institute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Washington D.C.</w:t>
      </w:r>
    </w:p>
    <w:p w14:paraId="7EECBC6B" w14:textId="77777777" w:rsidR="00551FD4" w:rsidRDefault="00551FD4">
      <w:pPr>
        <w:spacing w:after="100" w:line="276" w:lineRule="auto"/>
        <w:rPr>
          <w:b/>
          <w:sz w:val="22"/>
          <w:szCs w:val="22"/>
        </w:rPr>
      </w:pPr>
    </w:p>
    <w:p w14:paraId="000000F0" w14:textId="61E73BC4" w:rsidR="008D59D4" w:rsidRDefault="00000000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CONFERENCE PRESENTATIONS</w:t>
      </w:r>
    </w:p>
    <w:p w14:paraId="5F013C09" w14:textId="6394B05E" w:rsidR="000F7541" w:rsidRDefault="00551FD4" w:rsidP="000F7541">
      <w:pPr>
        <w:ind w:left="1080" w:hanging="72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41</w:t>
      </w:r>
      <w:r w:rsidR="000F7541">
        <w:rPr>
          <w:b/>
          <w:color w:val="000000"/>
          <w:sz w:val="22"/>
          <w:szCs w:val="22"/>
        </w:rPr>
        <w:t xml:space="preserve">. </w:t>
      </w:r>
      <w:r w:rsidR="000F7541">
        <w:rPr>
          <w:bCs/>
          <w:color w:val="000000"/>
          <w:sz w:val="22"/>
          <w:szCs w:val="22"/>
        </w:rPr>
        <w:t xml:space="preserve"> Egalite, A. J.,</w:t>
      </w:r>
      <w:r w:rsidR="000F7541" w:rsidRPr="000F7541">
        <w:rPr>
          <w:bCs/>
          <w:color w:val="000000"/>
          <w:sz w:val="22"/>
          <w:szCs w:val="22"/>
        </w:rPr>
        <w:t xml:space="preserve"> </w:t>
      </w:r>
      <w:r w:rsidR="000F7541">
        <w:rPr>
          <w:bCs/>
          <w:color w:val="000000"/>
          <w:sz w:val="22"/>
          <w:szCs w:val="22"/>
        </w:rPr>
        <w:t>Gottfried, M. G., &amp; Barriga, M. D. (202</w:t>
      </w:r>
      <w:r w:rsidR="000F7541">
        <w:rPr>
          <w:bCs/>
          <w:color w:val="000000"/>
          <w:sz w:val="22"/>
          <w:szCs w:val="22"/>
        </w:rPr>
        <w:t>3</w:t>
      </w:r>
      <w:r w:rsidR="000F7541">
        <w:rPr>
          <w:bCs/>
          <w:color w:val="000000"/>
          <w:sz w:val="22"/>
          <w:szCs w:val="22"/>
        </w:rPr>
        <w:t xml:space="preserve">). Representation for exceptional children: Ethnoracial matching effects for students of color with disabilities. </w:t>
      </w:r>
      <w:r w:rsidR="000F7541">
        <w:rPr>
          <w:color w:val="000000"/>
          <w:sz w:val="22"/>
          <w:szCs w:val="22"/>
        </w:rPr>
        <w:t xml:space="preserve">Presented </w:t>
      </w:r>
      <w:r w:rsidR="000F7541">
        <w:rPr>
          <w:color w:val="000000"/>
          <w:sz w:val="22"/>
          <w:szCs w:val="22"/>
        </w:rPr>
        <w:t>Jan 15</w:t>
      </w:r>
      <w:r w:rsidR="000F7541">
        <w:rPr>
          <w:color w:val="000000"/>
          <w:sz w:val="22"/>
          <w:szCs w:val="22"/>
        </w:rPr>
        <w:t>, 202</w:t>
      </w:r>
      <w:r w:rsidR="000F7541">
        <w:rPr>
          <w:color w:val="000000"/>
          <w:sz w:val="22"/>
          <w:szCs w:val="22"/>
        </w:rPr>
        <w:t>3</w:t>
      </w:r>
      <w:r w:rsidR="000F7541">
        <w:rPr>
          <w:color w:val="000000"/>
          <w:sz w:val="22"/>
          <w:szCs w:val="22"/>
        </w:rPr>
        <w:t xml:space="preserve">, at the annual meeting of the </w:t>
      </w:r>
      <w:r w:rsidR="000F7541">
        <w:rPr>
          <w:color w:val="000000"/>
          <w:sz w:val="22"/>
          <w:szCs w:val="22"/>
        </w:rPr>
        <w:t>International School Choice and Reform Conference</w:t>
      </w:r>
      <w:r w:rsidR="000F7541">
        <w:rPr>
          <w:color w:val="000000"/>
          <w:sz w:val="22"/>
          <w:szCs w:val="22"/>
        </w:rPr>
        <w:t xml:space="preserve"> in </w:t>
      </w:r>
      <w:r w:rsidR="000F7541">
        <w:rPr>
          <w:color w:val="000000"/>
          <w:sz w:val="22"/>
          <w:szCs w:val="22"/>
        </w:rPr>
        <w:t>Fort Lauderdale, FL.</w:t>
      </w:r>
    </w:p>
    <w:p w14:paraId="30C5B0C7" w14:textId="4D68FCB6" w:rsidR="000F7541" w:rsidRPr="000F7541" w:rsidRDefault="000F7541">
      <w:pPr>
        <w:ind w:left="1080" w:hanging="720"/>
        <w:rPr>
          <w:bCs/>
          <w:color w:val="000000"/>
          <w:sz w:val="22"/>
          <w:szCs w:val="22"/>
        </w:rPr>
      </w:pPr>
    </w:p>
    <w:p w14:paraId="3EB03B52" w14:textId="00FF42F0" w:rsidR="00DD197A" w:rsidRDefault="00551FD4">
      <w:pPr>
        <w:ind w:left="1080" w:hanging="72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40</w:t>
      </w:r>
      <w:r w:rsidR="00DD197A">
        <w:rPr>
          <w:b/>
          <w:color w:val="000000"/>
          <w:sz w:val="22"/>
          <w:szCs w:val="22"/>
        </w:rPr>
        <w:t xml:space="preserve">. </w:t>
      </w:r>
      <w:r w:rsidR="00DD197A">
        <w:rPr>
          <w:bCs/>
          <w:color w:val="000000"/>
          <w:sz w:val="22"/>
          <w:szCs w:val="22"/>
        </w:rPr>
        <w:t xml:space="preserve">Egalite, A. J., Gottfried, M. G., &amp; Barriga, M. D. (2022). Representation for exceptional children: Ethnoracial matching effects for students of color with disabilities. </w:t>
      </w:r>
      <w:r w:rsidR="00DD197A">
        <w:rPr>
          <w:color w:val="000000"/>
          <w:sz w:val="22"/>
          <w:szCs w:val="22"/>
        </w:rPr>
        <w:t>Presented November 19, 2022, at the annual meeting of the Association for Public Policy Analysis and Management in Washington D.C.</w:t>
      </w:r>
    </w:p>
    <w:p w14:paraId="000000F6" w14:textId="77777777" w:rsidR="008D59D4" w:rsidRDefault="008D59D4" w:rsidP="001C5D7A">
      <w:pPr>
        <w:rPr>
          <w:color w:val="000000"/>
          <w:sz w:val="22"/>
          <w:szCs w:val="22"/>
        </w:rPr>
      </w:pPr>
    </w:p>
    <w:p w14:paraId="000000F7" w14:textId="79875AFB" w:rsidR="008D59D4" w:rsidRDefault="00551FD4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39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Egalite, A. J. Mills, J. N., Antoszyk, E., Paul, </w:t>
      </w:r>
      <w:r w:rsidR="00000000">
        <w:rPr>
          <w:i/>
          <w:color w:val="000000"/>
          <w:sz w:val="22"/>
          <w:szCs w:val="22"/>
        </w:rPr>
        <w:t>The Competitive Effects of Private School Vouchers in North Carolina.</w:t>
      </w:r>
      <w:r w:rsidR="00000000">
        <w:rPr>
          <w:color w:val="000000"/>
          <w:sz w:val="22"/>
          <w:szCs w:val="22"/>
        </w:rPr>
        <w:t xml:space="preserve"> Presented March 19, 2022, at the Association for Education Finance and Policy 47th Annual Conference, AEFP, Denver, CO. </w:t>
      </w:r>
    </w:p>
    <w:p w14:paraId="000000F8" w14:textId="77777777" w:rsidR="008D59D4" w:rsidRDefault="008D59D4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  <w:sz w:val="22"/>
          <w:szCs w:val="22"/>
        </w:rPr>
      </w:pPr>
    </w:p>
    <w:p w14:paraId="000000F9" w14:textId="102DA042" w:rsidR="008D59D4" w:rsidRDefault="00551FD4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38</w:t>
      </w:r>
      <w:r w:rsidR="00000000">
        <w:rPr>
          <w:b/>
          <w:color w:val="000000"/>
          <w:sz w:val="22"/>
          <w:szCs w:val="22"/>
        </w:rPr>
        <w:t>.</w:t>
      </w:r>
      <w:r w:rsidR="00000000">
        <w:rPr>
          <w:color w:val="000000"/>
          <w:sz w:val="22"/>
          <w:szCs w:val="22"/>
        </w:rPr>
        <w:t xml:space="preserve"> Kisida, B. (</w:t>
      </w:r>
      <w:r w:rsidR="00000000">
        <w:rPr>
          <w:sz w:val="22"/>
          <w:szCs w:val="22"/>
        </w:rPr>
        <w:t>c</w:t>
      </w:r>
      <w:r w:rsidR="00000000">
        <w:rPr>
          <w:color w:val="000000"/>
          <w:sz w:val="22"/>
          <w:szCs w:val="22"/>
        </w:rPr>
        <w:t>o-</w:t>
      </w:r>
      <w:r w:rsidR="00000000">
        <w:rPr>
          <w:sz w:val="22"/>
          <w:szCs w:val="22"/>
        </w:rPr>
        <w:t>a</w:t>
      </w:r>
      <w:r w:rsidR="00000000">
        <w:rPr>
          <w:color w:val="000000"/>
          <w:sz w:val="22"/>
          <w:szCs w:val="22"/>
        </w:rPr>
        <w:t>uthor), Egalite, A. J. (</w:t>
      </w:r>
      <w:r w:rsidR="00000000">
        <w:rPr>
          <w:sz w:val="22"/>
          <w:szCs w:val="22"/>
        </w:rPr>
        <w:t>p</w:t>
      </w:r>
      <w:r w:rsidR="00000000">
        <w:rPr>
          <w:color w:val="000000"/>
          <w:sz w:val="22"/>
          <w:szCs w:val="22"/>
        </w:rPr>
        <w:t xml:space="preserve">resenter &amp; </w:t>
      </w:r>
      <w:r w:rsidR="00000000">
        <w:rPr>
          <w:sz w:val="22"/>
          <w:szCs w:val="22"/>
        </w:rPr>
        <w:t>a</w:t>
      </w:r>
      <w:r w:rsidR="00000000">
        <w:rPr>
          <w:color w:val="000000"/>
          <w:sz w:val="22"/>
          <w:szCs w:val="22"/>
        </w:rPr>
        <w:t>uthor), Bowen, D. H. (</w:t>
      </w:r>
      <w:r w:rsidR="00000000">
        <w:rPr>
          <w:sz w:val="22"/>
          <w:szCs w:val="22"/>
        </w:rPr>
        <w:t>c</w:t>
      </w:r>
      <w:r w:rsidR="00000000">
        <w:rPr>
          <w:color w:val="000000"/>
          <w:sz w:val="22"/>
          <w:szCs w:val="22"/>
        </w:rPr>
        <w:t>o-</w:t>
      </w:r>
      <w:r w:rsidR="00000000">
        <w:rPr>
          <w:sz w:val="22"/>
          <w:szCs w:val="22"/>
        </w:rPr>
        <w:t>a</w:t>
      </w:r>
      <w:r w:rsidR="00000000">
        <w:rPr>
          <w:color w:val="000000"/>
          <w:sz w:val="22"/>
          <w:szCs w:val="22"/>
        </w:rPr>
        <w:t xml:space="preserve">uthor), </w:t>
      </w:r>
      <w:r w:rsidR="00000000">
        <w:rPr>
          <w:i/>
          <w:color w:val="000000"/>
          <w:sz w:val="22"/>
          <w:szCs w:val="22"/>
        </w:rPr>
        <w:t>Causal Estimates of the Effect of Teacher- Student Race and Ethnicity Matching on Student Achievement in Six U.S. School Districts</w:t>
      </w:r>
      <w:r w:rsidR="00000000">
        <w:rPr>
          <w:color w:val="000000"/>
          <w:sz w:val="22"/>
          <w:szCs w:val="22"/>
        </w:rPr>
        <w:t>. Presented March 17, 2022, at the Association for Education Finance and Policy 47th Annual Conference, Denver, CO.</w:t>
      </w:r>
    </w:p>
    <w:p w14:paraId="0000010A" w14:textId="77777777" w:rsidR="008D59D4" w:rsidRDefault="008D59D4" w:rsidP="001C5D7A">
      <w:pPr>
        <w:rPr>
          <w:b/>
          <w:color w:val="000000"/>
          <w:sz w:val="22"/>
          <w:szCs w:val="22"/>
        </w:rPr>
      </w:pPr>
    </w:p>
    <w:p w14:paraId="0000010B" w14:textId="4C5F8CEB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37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Egalite, A. J., Mills, J. N., Antoszyk, E. &amp; Paul, J. (2020) </w:t>
      </w:r>
      <w:r w:rsidR="00000000">
        <w:rPr>
          <w:i/>
          <w:color w:val="000000"/>
          <w:sz w:val="22"/>
          <w:szCs w:val="22"/>
        </w:rPr>
        <w:t xml:space="preserve">The systemic effects of private school choice in North Carolina. </w:t>
      </w:r>
      <w:r w:rsidR="00000000">
        <w:rPr>
          <w:color w:val="000000"/>
          <w:sz w:val="22"/>
          <w:szCs w:val="22"/>
        </w:rPr>
        <w:t>Presented Jan 16, 2021, at the Annual Conference of the International School Choice and Reform Conference, which was hosted virtually.</w:t>
      </w:r>
    </w:p>
    <w:p w14:paraId="00000112" w14:textId="77777777" w:rsidR="008D59D4" w:rsidRDefault="008D59D4" w:rsidP="00551FD4">
      <w:pPr>
        <w:rPr>
          <w:color w:val="000000"/>
          <w:sz w:val="22"/>
          <w:szCs w:val="22"/>
        </w:rPr>
      </w:pPr>
    </w:p>
    <w:p w14:paraId="00000113" w14:textId="6392E30F" w:rsidR="008D59D4" w:rsidRDefault="00551FD4">
      <w:pPr>
        <w:ind w:left="108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36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>Lindsay, C. L. &amp;</w:t>
      </w:r>
      <w:r w:rsidR="00000000">
        <w:rPr>
          <w:b/>
          <w:color w:val="000000"/>
          <w:sz w:val="22"/>
          <w:szCs w:val="22"/>
        </w:rPr>
        <w:t xml:space="preserve"> </w:t>
      </w:r>
      <w:r w:rsidR="00000000">
        <w:rPr>
          <w:color w:val="000000"/>
          <w:sz w:val="22"/>
          <w:szCs w:val="22"/>
        </w:rPr>
        <w:t xml:space="preserve">Egalite, A. J. (2019). </w:t>
      </w:r>
      <w:r w:rsidR="00000000">
        <w:rPr>
          <w:i/>
          <w:color w:val="000000"/>
          <w:sz w:val="22"/>
          <w:szCs w:val="22"/>
        </w:rPr>
        <w:t>The effects of principal-teacher demographic matching on teacher turnover in North Carolina.</w:t>
      </w:r>
      <w:r w:rsidR="00000000">
        <w:rPr>
          <w:color w:val="000000"/>
          <w:sz w:val="22"/>
          <w:szCs w:val="22"/>
        </w:rPr>
        <w:t xml:space="preserve"> Presented July 30, 2019, at the International Conference of the Association for Public Policy Analysis and Management at the </w:t>
      </w:r>
      <w:proofErr w:type="spellStart"/>
      <w:r w:rsidR="00000000">
        <w:rPr>
          <w:color w:val="000000"/>
          <w:sz w:val="22"/>
          <w:szCs w:val="22"/>
        </w:rPr>
        <w:t>Universitat</w:t>
      </w:r>
      <w:proofErr w:type="spellEnd"/>
      <w:r w:rsidR="00000000">
        <w:rPr>
          <w:color w:val="000000"/>
          <w:sz w:val="22"/>
          <w:szCs w:val="22"/>
        </w:rPr>
        <w:t xml:space="preserve"> </w:t>
      </w:r>
      <w:proofErr w:type="spellStart"/>
      <w:r w:rsidR="00000000">
        <w:rPr>
          <w:color w:val="000000"/>
          <w:sz w:val="22"/>
          <w:szCs w:val="22"/>
        </w:rPr>
        <w:t>Pompeu</w:t>
      </w:r>
      <w:proofErr w:type="spellEnd"/>
      <w:r w:rsidR="00000000">
        <w:rPr>
          <w:color w:val="000000"/>
          <w:sz w:val="22"/>
          <w:szCs w:val="22"/>
        </w:rPr>
        <w:t xml:space="preserve"> </w:t>
      </w:r>
      <w:proofErr w:type="spellStart"/>
      <w:r w:rsidR="00000000">
        <w:rPr>
          <w:color w:val="000000"/>
          <w:sz w:val="22"/>
          <w:szCs w:val="22"/>
        </w:rPr>
        <w:t>Fabra</w:t>
      </w:r>
      <w:proofErr w:type="spellEnd"/>
      <w:r w:rsidR="00000000">
        <w:rPr>
          <w:color w:val="000000"/>
          <w:sz w:val="22"/>
          <w:szCs w:val="22"/>
        </w:rPr>
        <w:t xml:space="preserve"> in Barcelona, Spain.</w:t>
      </w:r>
      <w:r w:rsidR="00000000">
        <w:rPr>
          <w:b/>
          <w:color w:val="000000"/>
          <w:sz w:val="22"/>
          <w:szCs w:val="22"/>
        </w:rPr>
        <w:t xml:space="preserve"> </w:t>
      </w:r>
    </w:p>
    <w:p w14:paraId="0000011A" w14:textId="77777777" w:rsidR="008D59D4" w:rsidRDefault="008D59D4" w:rsidP="00551FD4">
      <w:pPr>
        <w:rPr>
          <w:color w:val="000000"/>
          <w:sz w:val="22"/>
          <w:szCs w:val="22"/>
        </w:rPr>
      </w:pPr>
    </w:p>
    <w:p w14:paraId="0000011B" w14:textId="1A56C79B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35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Egalite, A. J. (2019). Invited discussant, May 6, 2019, at the </w:t>
      </w:r>
      <w:r w:rsidR="00000000">
        <w:rPr>
          <w:i/>
          <w:color w:val="222222"/>
          <w:sz w:val="22"/>
          <w:szCs w:val="22"/>
        </w:rPr>
        <w:t xml:space="preserve">Education Cities </w:t>
      </w:r>
      <w:r w:rsidR="00000000">
        <w:rPr>
          <w:color w:val="222222"/>
          <w:sz w:val="22"/>
          <w:szCs w:val="22"/>
        </w:rPr>
        <w:t>conference at Harvard University in Cambridge, MA.</w:t>
      </w:r>
    </w:p>
    <w:p w14:paraId="00000120" w14:textId="77777777" w:rsidR="008D59D4" w:rsidRDefault="008D59D4" w:rsidP="00551FD4">
      <w:pPr>
        <w:rPr>
          <w:b/>
          <w:color w:val="000000"/>
          <w:sz w:val="22"/>
          <w:szCs w:val="22"/>
        </w:rPr>
      </w:pPr>
    </w:p>
    <w:p w14:paraId="00000121" w14:textId="00EFAD5C" w:rsidR="008D59D4" w:rsidRDefault="00551FD4">
      <w:pPr>
        <w:ind w:left="1080" w:hanging="720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34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>Egalite, A. J. &amp; Catt. A. (2019).</w:t>
      </w:r>
      <w:r w:rsidR="00000000">
        <w:rPr>
          <w:b/>
          <w:color w:val="000000"/>
          <w:sz w:val="22"/>
          <w:szCs w:val="22"/>
        </w:rPr>
        <w:t xml:space="preserve"> </w:t>
      </w:r>
      <w:r w:rsidR="00000000">
        <w:rPr>
          <w:i/>
          <w:color w:val="000000"/>
          <w:sz w:val="22"/>
          <w:szCs w:val="22"/>
        </w:rPr>
        <w:t xml:space="preserve">The School Choice Tipping Point: An Analysis of the Competitive Effects of the Indiana Voucher Program on Public District Schools. </w:t>
      </w:r>
      <w:r w:rsidR="00000000">
        <w:rPr>
          <w:color w:val="000000"/>
          <w:sz w:val="22"/>
          <w:szCs w:val="22"/>
        </w:rPr>
        <w:t>Presented March 21, 2019, at the Annual Conference of the Association for Education Finance and Policy in Kansas City, MO.</w:t>
      </w:r>
    </w:p>
    <w:p w14:paraId="00000122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23" w14:textId="3536F641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33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Lindsay, C. &amp; Egalite, A. J. (2019). </w:t>
      </w:r>
      <w:r w:rsidR="00000000">
        <w:rPr>
          <w:i/>
          <w:color w:val="000000"/>
          <w:sz w:val="22"/>
          <w:szCs w:val="22"/>
        </w:rPr>
        <w:t>The Effects of Principal-Teacher Demographic Matching on Teacher Turnover in North Carolina</w:t>
      </w:r>
      <w:r w:rsidR="00000000">
        <w:rPr>
          <w:color w:val="000000"/>
          <w:sz w:val="22"/>
          <w:szCs w:val="22"/>
        </w:rPr>
        <w:t>. Presented March 21, 2019, at the Annual Conference of the Association for Education Finance and Policy in Kansas City, MO.</w:t>
      </w:r>
    </w:p>
    <w:p w14:paraId="00000128" w14:textId="77777777" w:rsidR="008D59D4" w:rsidRDefault="008D59D4" w:rsidP="00551FD4">
      <w:pPr>
        <w:rPr>
          <w:b/>
          <w:color w:val="000000"/>
          <w:sz w:val="22"/>
          <w:szCs w:val="22"/>
        </w:rPr>
      </w:pPr>
    </w:p>
    <w:p w14:paraId="00000129" w14:textId="33FDE817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32</w:t>
      </w:r>
      <w:r w:rsidR="00000000">
        <w:rPr>
          <w:b/>
          <w:sz w:val="22"/>
          <w:szCs w:val="22"/>
        </w:rPr>
        <w:t xml:space="preserve">. </w:t>
      </w:r>
      <w:r w:rsidR="00000000">
        <w:rPr>
          <w:sz w:val="22"/>
          <w:szCs w:val="22"/>
        </w:rPr>
        <w:t>Egalite, A. J., Fusarelli, L. Stallings D. T., &amp; Platt, L. E. (2019).</w:t>
      </w:r>
      <w:r w:rsidR="00000000">
        <w:rPr>
          <w:b/>
          <w:sz w:val="22"/>
          <w:szCs w:val="22"/>
        </w:rPr>
        <w:t xml:space="preserve"> </w:t>
      </w:r>
      <w:r w:rsidR="00000000">
        <w:rPr>
          <w:i/>
          <w:color w:val="000000"/>
          <w:sz w:val="22"/>
          <w:szCs w:val="22"/>
        </w:rPr>
        <w:t xml:space="preserve">Early Adopters Versus Cautious Observers: Private School Leaders Respond to the Introduction of Targeted School Vouchers in North Carolina. </w:t>
      </w:r>
      <w:r w:rsidR="00000000">
        <w:rPr>
          <w:color w:val="000000"/>
          <w:sz w:val="22"/>
          <w:szCs w:val="22"/>
        </w:rPr>
        <w:t>Presented January 12, 2019, at the Annual Conference of the International School Choice and Reform Conference</w:t>
      </w:r>
      <w:r w:rsidR="00000000">
        <w:rPr>
          <w:sz w:val="22"/>
          <w:szCs w:val="22"/>
        </w:rPr>
        <w:t xml:space="preserve"> in</w:t>
      </w:r>
      <w:r w:rsidR="00000000">
        <w:rPr>
          <w:color w:val="000000"/>
          <w:sz w:val="22"/>
          <w:szCs w:val="22"/>
        </w:rPr>
        <w:t xml:space="preserve"> Lisbon, Portugal. </w:t>
      </w:r>
    </w:p>
    <w:p w14:paraId="0000012A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2B" w14:textId="6416E16A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31</w:t>
      </w:r>
      <w:r w:rsidR="00000000">
        <w:rPr>
          <w:b/>
          <w:color w:val="000000"/>
          <w:sz w:val="22"/>
          <w:szCs w:val="22"/>
        </w:rPr>
        <w:t>.</w:t>
      </w:r>
      <w:r w:rsidR="00000000">
        <w:rPr>
          <w:color w:val="000000"/>
          <w:sz w:val="22"/>
          <w:szCs w:val="22"/>
        </w:rPr>
        <w:t xml:space="preserve"> Egalite, A. J., &amp; Catt, A. (2019). </w:t>
      </w:r>
      <w:r w:rsidR="00000000">
        <w:rPr>
          <w:i/>
          <w:sz w:val="22"/>
          <w:szCs w:val="22"/>
        </w:rPr>
        <w:t xml:space="preserve">The School Choice Tipping Point: An Analysis of the Competitive Effects of the Indiana Voucher Program on Public District Schools. </w:t>
      </w:r>
      <w:r w:rsidR="00000000">
        <w:rPr>
          <w:color w:val="000000"/>
          <w:sz w:val="22"/>
          <w:szCs w:val="22"/>
        </w:rPr>
        <w:t>Presented January 12, 2019, at the Annual Conference of the International School Choice and Reform Conference</w:t>
      </w:r>
      <w:r w:rsidR="00000000">
        <w:rPr>
          <w:sz w:val="22"/>
          <w:szCs w:val="22"/>
        </w:rPr>
        <w:t xml:space="preserve"> in</w:t>
      </w:r>
      <w:r w:rsidR="00000000">
        <w:rPr>
          <w:color w:val="000000"/>
          <w:sz w:val="22"/>
          <w:szCs w:val="22"/>
        </w:rPr>
        <w:t xml:space="preserve"> Lisbon, Portugal</w:t>
      </w:r>
    </w:p>
    <w:p w14:paraId="0000012C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2D" w14:textId="14F75BF4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</w:t>
      </w:r>
      <w:r w:rsidR="00000000">
        <w:rPr>
          <w:b/>
          <w:color w:val="000000"/>
          <w:sz w:val="22"/>
          <w:szCs w:val="22"/>
        </w:rPr>
        <w:t xml:space="preserve">. </w:t>
      </w:r>
      <w:proofErr w:type="spellStart"/>
      <w:r w:rsidR="00000000">
        <w:rPr>
          <w:color w:val="000000"/>
          <w:sz w:val="22"/>
          <w:szCs w:val="22"/>
        </w:rPr>
        <w:t>Maranto</w:t>
      </w:r>
      <w:proofErr w:type="spellEnd"/>
      <w:r w:rsidR="00000000">
        <w:rPr>
          <w:color w:val="000000"/>
          <w:sz w:val="22"/>
          <w:szCs w:val="22"/>
        </w:rPr>
        <w:t xml:space="preserve">, R., Glenn, C., Egalite, A., &amp; </w:t>
      </w:r>
      <w:proofErr w:type="spellStart"/>
      <w:r w:rsidR="00000000">
        <w:rPr>
          <w:color w:val="000000"/>
          <w:sz w:val="22"/>
          <w:szCs w:val="22"/>
        </w:rPr>
        <w:t>DeGroof</w:t>
      </w:r>
      <w:proofErr w:type="spellEnd"/>
      <w:r w:rsidR="00000000">
        <w:rPr>
          <w:color w:val="000000"/>
          <w:sz w:val="22"/>
          <w:szCs w:val="22"/>
        </w:rPr>
        <w:t xml:space="preserve">, J. (2019). </w:t>
      </w:r>
      <w:r w:rsidR="00000000">
        <w:rPr>
          <w:i/>
          <w:sz w:val="22"/>
          <w:szCs w:val="22"/>
        </w:rPr>
        <w:t>Are Muslim Schools the New Catholic Schools? Roundtable on Charles Glenn’s Muslim Educators in American Communities.</w:t>
      </w:r>
      <w:r w:rsidR="00000000">
        <w:rPr>
          <w:i/>
          <w:color w:val="000000"/>
          <w:sz w:val="22"/>
          <w:szCs w:val="22"/>
        </w:rPr>
        <w:t xml:space="preserve"> </w:t>
      </w:r>
      <w:r w:rsidR="00000000">
        <w:rPr>
          <w:color w:val="000000"/>
          <w:sz w:val="22"/>
          <w:szCs w:val="22"/>
        </w:rPr>
        <w:t>January 12, 2019, at the Annual Conference of the International School Choice and Reform Conference</w:t>
      </w:r>
      <w:r w:rsidR="00000000">
        <w:rPr>
          <w:sz w:val="22"/>
          <w:szCs w:val="22"/>
        </w:rPr>
        <w:t xml:space="preserve"> in</w:t>
      </w:r>
      <w:r w:rsidR="00000000">
        <w:rPr>
          <w:color w:val="000000"/>
          <w:sz w:val="22"/>
          <w:szCs w:val="22"/>
        </w:rPr>
        <w:t xml:space="preserve"> Lisbon, Portugal.</w:t>
      </w:r>
    </w:p>
    <w:p w14:paraId="0000012E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2F" w14:textId="49233CC9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29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>Egalite, A. J., Stallings, D. T., &amp; Porter, S. R. (2019). A</w:t>
      </w:r>
      <w:r w:rsidR="00000000">
        <w:rPr>
          <w:i/>
          <w:sz w:val="22"/>
          <w:szCs w:val="22"/>
        </w:rPr>
        <w:t xml:space="preserve">n Impact Analysis of North Carolina’s Opportunity Scholarship Program on Student Achievement. </w:t>
      </w:r>
      <w:r w:rsidR="00000000">
        <w:rPr>
          <w:color w:val="000000"/>
          <w:sz w:val="22"/>
          <w:szCs w:val="22"/>
        </w:rPr>
        <w:t>Presented January 11, 2019, at the Annual Conference of the International School Choice and Reform Conference</w:t>
      </w:r>
      <w:r w:rsidR="00000000">
        <w:rPr>
          <w:sz w:val="22"/>
          <w:szCs w:val="22"/>
        </w:rPr>
        <w:t xml:space="preserve"> in</w:t>
      </w:r>
      <w:r w:rsidR="00000000">
        <w:rPr>
          <w:color w:val="000000"/>
          <w:sz w:val="22"/>
          <w:szCs w:val="22"/>
        </w:rPr>
        <w:t xml:space="preserve"> Lisbon, Portugal.</w:t>
      </w:r>
    </w:p>
    <w:p w14:paraId="00000132" w14:textId="77777777" w:rsidR="008D59D4" w:rsidRDefault="008D59D4" w:rsidP="00551FD4">
      <w:pPr>
        <w:rPr>
          <w:color w:val="000000"/>
          <w:sz w:val="22"/>
          <w:szCs w:val="22"/>
        </w:rPr>
      </w:pPr>
    </w:p>
    <w:p w14:paraId="00000133" w14:textId="070D3119" w:rsidR="008D59D4" w:rsidRDefault="00551FD4">
      <w:pPr>
        <w:ind w:left="108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28</w:t>
      </w:r>
      <w:r w:rsidR="00000000">
        <w:rPr>
          <w:b/>
          <w:color w:val="000000"/>
          <w:sz w:val="22"/>
          <w:szCs w:val="22"/>
        </w:rPr>
        <w:t>.</w:t>
      </w:r>
      <w:r w:rsidR="00000000">
        <w:rPr>
          <w:color w:val="000000"/>
          <w:sz w:val="22"/>
          <w:szCs w:val="22"/>
        </w:rPr>
        <w:t xml:space="preserve"> Lindsay, C. &amp; Egalite, A. J. (2018). </w:t>
      </w:r>
      <w:r w:rsidR="00000000">
        <w:rPr>
          <w:i/>
          <w:color w:val="000000"/>
          <w:sz w:val="22"/>
          <w:szCs w:val="22"/>
        </w:rPr>
        <w:t>The effects of principal-teacher demographic matching on teacher turnover in North Carolina</w:t>
      </w:r>
      <w:r w:rsidR="00000000">
        <w:rPr>
          <w:color w:val="000000"/>
          <w:sz w:val="22"/>
          <w:szCs w:val="22"/>
        </w:rPr>
        <w:t>. Presented November 8, 2018, at the Annual Conference of the Association for Public Policy Analysis and Management</w:t>
      </w:r>
      <w:r w:rsidR="00000000">
        <w:rPr>
          <w:sz w:val="22"/>
          <w:szCs w:val="22"/>
        </w:rPr>
        <w:t xml:space="preserve"> in</w:t>
      </w:r>
      <w:r w:rsidR="00000000">
        <w:rPr>
          <w:color w:val="000000"/>
          <w:sz w:val="22"/>
          <w:szCs w:val="22"/>
        </w:rPr>
        <w:t xml:space="preserve"> Washington D.C.</w:t>
      </w:r>
    </w:p>
    <w:p w14:paraId="00000138" w14:textId="77777777" w:rsidR="008D59D4" w:rsidRDefault="008D59D4" w:rsidP="00551FD4">
      <w:pPr>
        <w:rPr>
          <w:b/>
          <w:color w:val="000000"/>
          <w:sz w:val="22"/>
          <w:szCs w:val="22"/>
        </w:rPr>
      </w:pPr>
    </w:p>
    <w:p w14:paraId="00000139" w14:textId="517E601A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</w:t>
      </w:r>
      <w:r w:rsidR="00000000">
        <w:rPr>
          <w:b/>
          <w:color w:val="000000"/>
          <w:sz w:val="22"/>
          <w:szCs w:val="22"/>
        </w:rPr>
        <w:t>.</w:t>
      </w:r>
      <w:r w:rsidR="00000000">
        <w:rPr>
          <w:color w:val="000000"/>
          <w:sz w:val="22"/>
          <w:szCs w:val="22"/>
        </w:rPr>
        <w:t xml:space="preserve"> Egalite, A. J. (2018). Invited discussant, April 19, 2018, at the </w:t>
      </w:r>
      <w:r w:rsidR="00000000">
        <w:rPr>
          <w:i/>
          <w:color w:val="222222"/>
          <w:sz w:val="22"/>
          <w:szCs w:val="22"/>
        </w:rPr>
        <w:t xml:space="preserve">Learning from the Long-Term Effects of School Choice in America </w:t>
      </w:r>
      <w:r w:rsidR="00000000">
        <w:rPr>
          <w:color w:val="222222"/>
          <w:sz w:val="22"/>
          <w:szCs w:val="22"/>
        </w:rPr>
        <w:t xml:space="preserve">conference at Harvard University in Cambridge, MA. </w:t>
      </w:r>
    </w:p>
    <w:p w14:paraId="00000140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41" w14:textId="4E1C2FED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Gray, A., Egalite, A. J., Stallings, D., &amp; Smart, A. (2017). </w:t>
      </w:r>
      <w:r w:rsidR="00000000">
        <w:rPr>
          <w:i/>
          <w:color w:val="000000"/>
          <w:sz w:val="22"/>
          <w:szCs w:val="22"/>
        </w:rPr>
        <w:t>Participation barriers in a private school choice program: Insights from principal survey data in North Carolina.</w:t>
      </w:r>
      <w:r w:rsidR="00000000">
        <w:rPr>
          <w:color w:val="000000"/>
          <w:sz w:val="22"/>
          <w:szCs w:val="22"/>
        </w:rPr>
        <w:t xml:space="preserve"> Presented March 18, 2017, at the Annual Conference of the Association for Education Finance and Policy in Washington, D.C.</w:t>
      </w:r>
    </w:p>
    <w:p w14:paraId="00000142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43" w14:textId="26718F62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25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Egalite, A. J., Smart, A., Stallings, D., &amp; Porter, S. R. (2017). </w:t>
      </w:r>
      <w:r w:rsidR="00000000">
        <w:rPr>
          <w:i/>
          <w:color w:val="000000"/>
          <w:sz w:val="22"/>
          <w:szCs w:val="22"/>
        </w:rPr>
        <w:t>Understanding parent choices: Who participates in an expansive statewide school voucher program and what do parents value?</w:t>
      </w:r>
      <w:r w:rsidR="00000000">
        <w:rPr>
          <w:color w:val="000000"/>
          <w:sz w:val="22"/>
          <w:szCs w:val="22"/>
        </w:rPr>
        <w:t xml:space="preserve"> Presented March 18, 2017, at the Annual Conference of the Association for Education Finance and Policy in Washington, D.C.</w:t>
      </w:r>
    </w:p>
    <w:p w14:paraId="00000144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45" w14:textId="62F76610" w:rsidR="008D59D4" w:rsidRDefault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24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color w:val="000000"/>
          <w:sz w:val="22"/>
          <w:szCs w:val="22"/>
        </w:rPr>
        <w:t xml:space="preserve">Kisida, B., Egalite, A. J., &amp; Bowen, D. H. (2017). </w:t>
      </w:r>
      <w:r w:rsidR="00000000">
        <w:rPr>
          <w:i/>
          <w:color w:val="000000"/>
          <w:sz w:val="22"/>
          <w:szCs w:val="22"/>
        </w:rPr>
        <w:t xml:space="preserve">Causal effects of teacher match on student achievement. </w:t>
      </w:r>
      <w:r w:rsidR="00000000">
        <w:rPr>
          <w:color w:val="000000"/>
          <w:sz w:val="22"/>
          <w:szCs w:val="22"/>
        </w:rPr>
        <w:t>Presented March 17, 2017, at the Annual Conference of the Association for Education Finance and Policy in Washington, D.C.</w:t>
      </w:r>
    </w:p>
    <w:p w14:paraId="0000014E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4F" w14:textId="11CB5909" w:rsidR="008D59D4" w:rsidRDefault="00000000">
      <w:pPr>
        <w:ind w:left="108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551FD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(2016). </w:t>
      </w:r>
      <w:r>
        <w:rPr>
          <w:i/>
          <w:color w:val="000000"/>
          <w:sz w:val="22"/>
          <w:szCs w:val="22"/>
        </w:rPr>
        <w:t>Competitive impacts of means-tested vouchers on public school performance: Evidence from Louisiana.</w:t>
      </w:r>
      <w:r>
        <w:rPr>
          <w:color w:val="000000"/>
          <w:sz w:val="22"/>
          <w:szCs w:val="22"/>
        </w:rPr>
        <w:t xml:space="preserve"> Presented June 13, 2016, at the Annual Conference of the Association for Public Policy Analysis and Management</w:t>
      </w:r>
      <w:r>
        <w:rPr>
          <w:sz w:val="22"/>
          <w:szCs w:val="22"/>
        </w:rPr>
        <w:t xml:space="preserve"> at</w:t>
      </w:r>
      <w:r>
        <w:rPr>
          <w:color w:val="000000"/>
          <w:sz w:val="22"/>
          <w:szCs w:val="22"/>
        </w:rPr>
        <w:t xml:space="preserve"> the London School of Economics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England.</w:t>
      </w:r>
    </w:p>
    <w:p w14:paraId="00000150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51" w14:textId="06DC8BAB" w:rsidR="008D59D4" w:rsidRDefault="00000000">
      <w:pPr>
        <w:ind w:left="108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</w:t>
      </w:r>
      <w:r w:rsidR="00551FD4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J., Fusarelli, L. &amp; Fusarelli, B. (2016). </w:t>
      </w:r>
      <w:r>
        <w:rPr>
          <w:i/>
          <w:color w:val="000000"/>
          <w:sz w:val="22"/>
          <w:szCs w:val="22"/>
        </w:rPr>
        <w:t xml:space="preserve">Does decentralization lead to greater educational inequity? </w:t>
      </w:r>
      <w:proofErr w:type="gramStart"/>
      <w:r>
        <w:rPr>
          <w:i/>
          <w:color w:val="000000"/>
          <w:sz w:val="22"/>
          <w:szCs w:val="22"/>
        </w:rPr>
        <w:t>The Every</w:t>
      </w:r>
      <w:proofErr w:type="gramEnd"/>
      <w:r>
        <w:rPr>
          <w:i/>
          <w:color w:val="000000"/>
          <w:sz w:val="22"/>
          <w:szCs w:val="22"/>
        </w:rPr>
        <w:t xml:space="preserve"> Student Succeeds Act.</w:t>
      </w:r>
      <w:r>
        <w:rPr>
          <w:color w:val="000000"/>
          <w:sz w:val="22"/>
          <w:szCs w:val="22"/>
        </w:rPr>
        <w:t xml:space="preserve"> Presented June 13, 2016, at the Annual Conference of the Association for Public Policy Analysis and Management, the London School of Economics, England.</w:t>
      </w:r>
    </w:p>
    <w:p w14:paraId="00000154" w14:textId="4970BEEA" w:rsidR="008D59D4" w:rsidRDefault="008D59D4" w:rsidP="00551FD4">
      <w:pPr>
        <w:rPr>
          <w:color w:val="000000"/>
          <w:sz w:val="22"/>
          <w:szCs w:val="22"/>
        </w:rPr>
      </w:pPr>
    </w:p>
    <w:p w14:paraId="00000155" w14:textId="1702E1B8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551FD4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&amp; Kisida, B. (2016). </w:t>
      </w:r>
      <w:r>
        <w:rPr>
          <w:i/>
          <w:color w:val="000000"/>
          <w:sz w:val="22"/>
          <w:szCs w:val="22"/>
        </w:rPr>
        <w:t xml:space="preserve">Beyond test scores: The effects of teacher match on cognitive and non-cognitive student outcomes. </w:t>
      </w:r>
      <w:r>
        <w:rPr>
          <w:color w:val="000000"/>
          <w:sz w:val="22"/>
          <w:szCs w:val="22"/>
        </w:rPr>
        <w:t>Presented March 17, 2016, at the Annual Conference of the Association for Education Finance and Policy in Denver, C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. </w:t>
      </w:r>
    </w:p>
    <w:p w14:paraId="00000156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57" w14:textId="1CE2BAC5" w:rsidR="008D59D4" w:rsidRDefault="00000000">
      <w:pPr>
        <w:ind w:left="1080" w:hanging="720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>2</w:t>
      </w:r>
      <w:r w:rsidR="00551FD4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Ackerman, M. A. &amp; Egalite, A. J. (2016)</w:t>
      </w:r>
      <w:r>
        <w:rPr>
          <w:color w:val="000000"/>
          <w:sz w:val="22"/>
          <w:szCs w:val="22"/>
          <w:highlight w:val="white"/>
        </w:rPr>
        <w:t xml:space="preserve">. </w:t>
      </w:r>
      <w:r>
        <w:rPr>
          <w:i/>
          <w:color w:val="000000"/>
          <w:sz w:val="22"/>
          <w:szCs w:val="22"/>
          <w:highlight w:val="white"/>
        </w:rPr>
        <w:t>Assessing tradeoffs between observational and experimental designs for charter school research</w:t>
      </w:r>
      <w:r>
        <w:rPr>
          <w:color w:val="000000"/>
          <w:sz w:val="22"/>
          <w:szCs w:val="22"/>
          <w:highlight w:val="white"/>
        </w:rPr>
        <w:t>. Presented December 19, 2016, at the Annual Conference of the Association for Education Finance and Policy in Denver, C</w:t>
      </w:r>
      <w:r>
        <w:rPr>
          <w:sz w:val="22"/>
          <w:szCs w:val="22"/>
          <w:highlight w:val="white"/>
        </w:rPr>
        <w:t>O</w:t>
      </w:r>
      <w:r>
        <w:rPr>
          <w:color w:val="000000"/>
          <w:sz w:val="22"/>
          <w:szCs w:val="22"/>
          <w:highlight w:val="white"/>
        </w:rPr>
        <w:t xml:space="preserve">. </w:t>
      </w:r>
    </w:p>
    <w:p w14:paraId="00000158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59" w14:textId="40700C2D" w:rsidR="008D59D4" w:rsidRDefault="00551FD4">
      <w:pPr>
        <w:ind w:left="1080" w:hanging="720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>19</w:t>
      </w:r>
      <w:r w:rsidR="00000000">
        <w:rPr>
          <w:b/>
          <w:color w:val="000000"/>
          <w:sz w:val="22"/>
          <w:szCs w:val="22"/>
        </w:rPr>
        <w:t xml:space="preserve">. </w:t>
      </w:r>
      <w:r w:rsidR="00000000">
        <w:rPr>
          <w:sz w:val="22"/>
          <w:szCs w:val="22"/>
        </w:rPr>
        <w:t>Gottfried, M., Egalite, A., Kirksey, J. J. (2016).</w:t>
      </w:r>
      <w:r w:rsidR="00000000">
        <w:rPr>
          <w:i/>
          <w:color w:val="000000"/>
          <w:sz w:val="22"/>
          <w:szCs w:val="22"/>
          <w:highlight w:val="white"/>
        </w:rPr>
        <w:t xml:space="preserve"> Is There a Link between Classmates with Emotional and Behavioral Disorders and Other Students' Absences? </w:t>
      </w:r>
      <w:r w:rsidR="00000000">
        <w:rPr>
          <w:color w:val="000000"/>
          <w:sz w:val="22"/>
          <w:szCs w:val="22"/>
          <w:highlight w:val="white"/>
        </w:rPr>
        <w:t xml:space="preserve">Presented March 4, 2016, at the Annual Conference of the Society for Research on Educational Effectiveness in Washington D.C. </w:t>
      </w:r>
    </w:p>
    <w:p w14:paraId="00000160" w14:textId="77777777" w:rsidR="008D59D4" w:rsidRDefault="008D59D4" w:rsidP="00551FD4">
      <w:pPr>
        <w:rPr>
          <w:b/>
          <w:color w:val="000000"/>
          <w:sz w:val="22"/>
          <w:szCs w:val="22"/>
        </w:rPr>
      </w:pPr>
    </w:p>
    <w:p w14:paraId="00000161" w14:textId="32E4D1A8" w:rsidR="008D59D4" w:rsidRDefault="00000000">
      <w:pPr>
        <w:ind w:left="108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51FD4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J., Mills, J. N., &amp; Wolf, P. J. (2015). </w:t>
      </w:r>
      <w:r>
        <w:rPr>
          <w:i/>
          <w:color w:val="000000"/>
          <w:sz w:val="22"/>
          <w:szCs w:val="22"/>
        </w:rPr>
        <w:t>The impact of targeted school vouchers on racial stratification in Louisiana schools.</w:t>
      </w:r>
      <w:r>
        <w:rPr>
          <w:color w:val="000000"/>
          <w:sz w:val="22"/>
          <w:szCs w:val="22"/>
        </w:rPr>
        <w:t xml:space="preserve"> Presented April 20, 2015, at the </w:t>
      </w:r>
      <w:r>
        <w:rPr>
          <w:sz w:val="22"/>
          <w:szCs w:val="22"/>
        </w:rPr>
        <w:t xml:space="preserve">Annual Meeting of the American Educational Research Association in </w:t>
      </w:r>
      <w:r>
        <w:rPr>
          <w:color w:val="000000"/>
          <w:sz w:val="22"/>
          <w:szCs w:val="22"/>
        </w:rPr>
        <w:t>Chicago, IL.</w:t>
      </w:r>
    </w:p>
    <w:p w14:paraId="00000162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63" w14:textId="733E68BB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51FD4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Egalite, A. J. (2015</w:t>
      </w:r>
      <w:r>
        <w:rPr>
          <w:i/>
          <w:color w:val="000000"/>
          <w:sz w:val="22"/>
          <w:szCs w:val="22"/>
        </w:rPr>
        <w:t xml:space="preserve">). Classmates with special educational needs and student absences. </w:t>
      </w:r>
      <w:r>
        <w:rPr>
          <w:color w:val="000000"/>
          <w:sz w:val="22"/>
          <w:szCs w:val="22"/>
        </w:rPr>
        <w:t>Presented February 27, 2015, at the Annual Conference of the Association for Education Finance and Policy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Washington DC.</w:t>
      </w:r>
    </w:p>
    <w:p w14:paraId="00000164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65" w14:textId="4873D14F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51FD4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Egalite, A. J., Wolf, P. J., Mills, J. N., &amp; Greene, J. P. (2014</w:t>
      </w:r>
      <w:r>
        <w:rPr>
          <w:i/>
          <w:color w:val="000000"/>
          <w:sz w:val="22"/>
          <w:szCs w:val="22"/>
        </w:rPr>
        <w:t>). Effects of a statewide targeted school voucher program on racial integration.</w:t>
      </w:r>
      <w:r>
        <w:rPr>
          <w:color w:val="000000"/>
          <w:sz w:val="22"/>
          <w:szCs w:val="22"/>
        </w:rPr>
        <w:t xml:space="preserve"> Presented November 8, 2014, at the Annual Conference of the Association for Public Policy Analysis and Management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Albuquerque, NM.</w:t>
      </w:r>
    </w:p>
    <w:p w14:paraId="00000166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67" w14:textId="215B5D99" w:rsidR="008D59D4" w:rsidRDefault="00000000">
      <w:pPr>
        <w:ind w:left="1080" w:hanging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51FD4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Egalite, A. J., Bowen, D. H., &amp; Trivitt, J. R. (2014).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Athletic coaches and student achievement.</w:t>
      </w:r>
      <w:r>
        <w:rPr>
          <w:color w:val="000000"/>
          <w:sz w:val="22"/>
          <w:szCs w:val="22"/>
        </w:rPr>
        <w:t xml:space="preserve"> Presented April 4, 2014, at the </w:t>
      </w:r>
      <w:r>
        <w:rPr>
          <w:sz w:val="22"/>
          <w:szCs w:val="22"/>
        </w:rPr>
        <w:t>Annual Meeting of the American Educational Research Association in Philadelphia, PA.</w:t>
      </w:r>
    </w:p>
    <w:p w14:paraId="00000168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69" w14:textId="37271C90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51FD4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J., Wolf, P. J., &amp; Greene, J. P. (2014). </w:t>
      </w:r>
      <w:r>
        <w:rPr>
          <w:i/>
          <w:color w:val="000000"/>
          <w:sz w:val="22"/>
          <w:szCs w:val="22"/>
        </w:rPr>
        <w:t xml:space="preserve">Systemic effects of the Louisiana Scholarship Program: Competitive effects and impacts on racial integration. </w:t>
      </w:r>
      <w:r>
        <w:rPr>
          <w:color w:val="000000"/>
          <w:sz w:val="22"/>
          <w:szCs w:val="22"/>
        </w:rPr>
        <w:t>Presented March 15, 2014, at the Annual Conference of the Association for Education Finance and Policy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San Antonio, TX.</w:t>
      </w:r>
    </w:p>
    <w:p w14:paraId="0000016A" w14:textId="77777777" w:rsidR="008D59D4" w:rsidRDefault="008D59D4">
      <w:pPr>
        <w:ind w:left="1080" w:hanging="720"/>
        <w:rPr>
          <w:b/>
          <w:color w:val="000000"/>
          <w:sz w:val="22"/>
          <w:szCs w:val="22"/>
        </w:rPr>
      </w:pPr>
    </w:p>
    <w:p w14:paraId="0000016B" w14:textId="6B23973A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51FD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Egalite, A. J. &amp; Mills, J. N. (2014). </w:t>
      </w:r>
      <w:r>
        <w:rPr>
          <w:i/>
          <w:color w:val="000000"/>
          <w:sz w:val="22"/>
          <w:szCs w:val="22"/>
        </w:rPr>
        <w:t xml:space="preserve">Means-tested vouchers: Impacts on public school performance &amp; racial integration.  </w:t>
      </w:r>
      <w:r>
        <w:rPr>
          <w:color w:val="000000"/>
          <w:sz w:val="22"/>
          <w:szCs w:val="22"/>
        </w:rPr>
        <w:t>Presented January 20, 2014, at the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Annual International School Choice &amp; Reform Academic Conference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Fort Lauderdale, FL.</w:t>
      </w:r>
    </w:p>
    <w:p w14:paraId="0000016E" w14:textId="77777777" w:rsidR="008D59D4" w:rsidRDefault="008D59D4">
      <w:pPr>
        <w:rPr>
          <w:color w:val="000000"/>
          <w:sz w:val="22"/>
          <w:szCs w:val="22"/>
        </w:rPr>
      </w:pPr>
    </w:p>
    <w:p w14:paraId="0000016F" w14:textId="77777777" w:rsidR="008D59D4" w:rsidRDefault="00000000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12. </w:t>
      </w:r>
      <w:r>
        <w:rPr>
          <w:color w:val="000000"/>
          <w:sz w:val="22"/>
          <w:szCs w:val="22"/>
        </w:rPr>
        <w:t xml:space="preserve">Mills, J. N., Wolf, P. J., Egalite, A. J. &amp; Greene, J. P. (2013). </w:t>
      </w:r>
      <w:r>
        <w:rPr>
          <w:i/>
          <w:color w:val="000000"/>
          <w:sz w:val="22"/>
          <w:szCs w:val="22"/>
        </w:rPr>
        <w:t>Participant and competitive effects of the Louisiana Student Scholarships for Educational Excellence Program: First year impacts.</w:t>
      </w:r>
      <w:r>
        <w:rPr>
          <w:color w:val="000000"/>
          <w:sz w:val="22"/>
          <w:szCs w:val="22"/>
        </w:rPr>
        <w:t xml:space="preserve"> Presented November 8, 2013, at the Annual Conference of the Association for Public Policy Analysis and Management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Washington D.C.</w:t>
      </w:r>
    </w:p>
    <w:p w14:paraId="00000170" w14:textId="77777777" w:rsidR="008D59D4" w:rsidRDefault="008D59D4" w:rsidP="00551FD4">
      <w:pPr>
        <w:ind w:left="1080" w:hanging="720"/>
        <w:rPr>
          <w:color w:val="000000"/>
          <w:sz w:val="22"/>
          <w:szCs w:val="22"/>
        </w:rPr>
      </w:pPr>
    </w:p>
    <w:p w14:paraId="00000171" w14:textId="77777777" w:rsidR="008D59D4" w:rsidRDefault="00000000" w:rsidP="00551FD4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11. </w:t>
      </w:r>
      <w:r>
        <w:rPr>
          <w:color w:val="000000"/>
          <w:sz w:val="22"/>
          <w:szCs w:val="22"/>
        </w:rPr>
        <w:t xml:space="preserve">Egalite, A. J., &amp; Kisida, B. (2013). </w:t>
      </w:r>
      <w:r>
        <w:rPr>
          <w:i/>
          <w:color w:val="000000"/>
          <w:sz w:val="22"/>
          <w:szCs w:val="22"/>
        </w:rPr>
        <w:t xml:space="preserve">The impact of school size on student achievement: Evidence from four states. </w:t>
      </w:r>
      <w:r>
        <w:rPr>
          <w:color w:val="000000"/>
          <w:sz w:val="22"/>
          <w:szCs w:val="22"/>
        </w:rPr>
        <w:t>Presented March 15, 2013, at the Annual Conference of the Association for Education Finance and Policy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New Orleans, LA.</w:t>
      </w:r>
    </w:p>
    <w:p w14:paraId="00000172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73" w14:textId="77777777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 </w:t>
      </w:r>
      <w:r>
        <w:rPr>
          <w:color w:val="000000"/>
          <w:sz w:val="22"/>
          <w:szCs w:val="22"/>
        </w:rPr>
        <w:t xml:space="preserve">Egalite, A. J., Kisida, B. &amp; Winters, M. A. (2013). </w:t>
      </w:r>
      <w:r>
        <w:rPr>
          <w:i/>
          <w:color w:val="000000"/>
          <w:sz w:val="22"/>
          <w:szCs w:val="22"/>
        </w:rPr>
        <w:t xml:space="preserve">Does minority status affect student learning? Classroom racial composition and student achievement. </w:t>
      </w:r>
      <w:r>
        <w:rPr>
          <w:color w:val="000000"/>
          <w:sz w:val="22"/>
          <w:szCs w:val="22"/>
        </w:rPr>
        <w:t>Presented March 15, 2013, at the Annual Conference of the Association for Education Finance and Policy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New Orleans, LA.</w:t>
      </w:r>
    </w:p>
    <w:p w14:paraId="00000174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75" w14:textId="77777777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</w:t>
      </w:r>
      <w:proofErr w:type="spellStart"/>
      <w:r>
        <w:rPr>
          <w:color w:val="000000"/>
          <w:sz w:val="22"/>
          <w:szCs w:val="22"/>
        </w:rPr>
        <w:t>Costrell</w:t>
      </w:r>
      <w:proofErr w:type="spellEnd"/>
      <w:r>
        <w:rPr>
          <w:color w:val="000000"/>
          <w:sz w:val="22"/>
          <w:szCs w:val="22"/>
        </w:rPr>
        <w:t xml:space="preserve">, R. M. &amp; Jacob, A. M. (2012). </w:t>
      </w:r>
      <w:r>
        <w:rPr>
          <w:i/>
          <w:color w:val="000000"/>
          <w:sz w:val="22"/>
          <w:szCs w:val="22"/>
        </w:rPr>
        <w:t xml:space="preserve">The Fiscal Impact of the Milwaukee Parental Choice Program: 1993-2011. A Summary of Three SCDP Reports by Robert M. </w:t>
      </w:r>
      <w:proofErr w:type="spellStart"/>
      <w:r>
        <w:rPr>
          <w:i/>
          <w:color w:val="000000"/>
          <w:sz w:val="22"/>
          <w:szCs w:val="22"/>
        </w:rPr>
        <w:t>Costrell</w:t>
      </w:r>
      <w:proofErr w:type="spellEnd"/>
      <w:r>
        <w:rPr>
          <w:i/>
          <w:color w:val="000000"/>
          <w:sz w:val="22"/>
          <w:szCs w:val="22"/>
        </w:rPr>
        <w:t>, prepared by Anna M. Jacob.</w:t>
      </w:r>
      <w:r>
        <w:rPr>
          <w:color w:val="000000"/>
          <w:sz w:val="22"/>
          <w:szCs w:val="22"/>
        </w:rPr>
        <w:t xml:space="preserve"> Presented November 9, 2012, at the Annual Conference of the Association for Public Policy Analysis and Management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 xml:space="preserve">Baltimore, MD. </w:t>
      </w:r>
    </w:p>
    <w:p w14:paraId="00000176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77" w14:textId="77777777" w:rsidR="008D59D4" w:rsidRDefault="00000000">
      <w:pPr>
        <w:ind w:left="1080" w:hanging="72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 </w:t>
      </w:r>
      <w:r>
        <w:rPr>
          <w:color w:val="000000"/>
          <w:sz w:val="22"/>
          <w:szCs w:val="22"/>
        </w:rPr>
        <w:t xml:space="preserve">Lueken, M. F., Jacob, A. M. &amp; Ash, J. (2012). </w:t>
      </w:r>
      <w:r>
        <w:rPr>
          <w:i/>
          <w:color w:val="000000"/>
          <w:sz w:val="22"/>
          <w:szCs w:val="22"/>
        </w:rPr>
        <w:t>A Systematic Review of Competition Effects from Charter Schools in the United States</w:t>
      </w:r>
      <w:r>
        <w:rPr>
          <w:color w:val="000000"/>
          <w:sz w:val="22"/>
          <w:szCs w:val="22"/>
        </w:rPr>
        <w:t>. Presented May 31, 2012, at the Campbell Collaboration Colloquium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 xml:space="preserve">Copenhagen, Denmark. </w:t>
      </w:r>
    </w:p>
    <w:p w14:paraId="00000178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79" w14:textId="77777777" w:rsidR="008D59D4" w:rsidRDefault="00000000">
      <w:pPr>
        <w:ind w:left="1080" w:hanging="72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</w:t>
      </w:r>
      <w:r>
        <w:rPr>
          <w:color w:val="000000"/>
          <w:sz w:val="22"/>
          <w:szCs w:val="22"/>
        </w:rPr>
        <w:t xml:space="preserve">Jacob, A. M., Kisida, B. &amp; Winters, M. A. (2012). </w:t>
      </w:r>
      <w:r>
        <w:rPr>
          <w:i/>
          <w:color w:val="000000"/>
          <w:sz w:val="22"/>
          <w:szCs w:val="22"/>
        </w:rPr>
        <w:t xml:space="preserve">The Effect of Same-Race/Ethnicity Teacher Assignment in the Elementary and Secondary Grades: Panel Data Evidence. </w:t>
      </w:r>
      <w:r>
        <w:rPr>
          <w:color w:val="000000"/>
          <w:sz w:val="22"/>
          <w:szCs w:val="22"/>
        </w:rPr>
        <w:t>Presented March 16, 2012, at the Annual Conference of the Education Finance and Policy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Boston, M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14:paraId="0000017A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7B" w14:textId="77777777" w:rsidR="008D59D4" w:rsidRDefault="00000000">
      <w:pPr>
        <w:ind w:left="1080" w:hanging="72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</w:t>
      </w:r>
      <w:r>
        <w:rPr>
          <w:color w:val="000000"/>
          <w:sz w:val="22"/>
          <w:szCs w:val="22"/>
        </w:rPr>
        <w:t xml:space="preserve">Jacob, A. M., Johnson, C., Woodworth, J. L. &amp; Ritter, G. (2012). </w:t>
      </w:r>
      <w:r>
        <w:rPr>
          <w:i/>
          <w:color w:val="000000"/>
          <w:sz w:val="22"/>
          <w:szCs w:val="22"/>
        </w:rPr>
        <w:t>An Examination of Bubble Practices in Arkansas Public Schools</w:t>
      </w:r>
      <w:r>
        <w:rPr>
          <w:color w:val="000000"/>
          <w:sz w:val="22"/>
          <w:szCs w:val="22"/>
        </w:rPr>
        <w:t>. Presented March 16, 2012, at the Annual Conference of the Association for Education Finance and Policy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Boston, M</w:t>
      </w:r>
      <w:r>
        <w:rPr>
          <w:sz w:val="22"/>
          <w:szCs w:val="22"/>
        </w:rPr>
        <w:t>A</w:t>
      </w:r>
    </w:p>
    <w:p w14:paraId="0000017C" w14:textId="77777777" w:rsidR="008D59D4" w:rsidRDefault="008D59D4">
      <w:pPr>
        <w:ind w:left="1080" w:hanging="720"/>
        <w:rPr>
          <w:color w:val="000000"/>
          <w:sz w:val="22"/>
          <w:szCs w:val="22"/>
        </w:rPr>
      </w:pPr>
    </w:p>
    <w:p w14:paraId="0000017D" w14:textId="77777777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 xml:space="preserve">Jacob, A. M. (2012). </w:t>
      </w:r>
      <w:r>
        <w:rPr>
          <w:i/>
          <w:color w:val="000000"/>
          <w:sz w:val="22"/>
          <w:szCs w:val="22"/>
        </w:rPr>
        <w:t>The Effect of Same-Race/Ethnicity Teacher Assignment in the Elementary and Secondary Grades: Initial Panel Data Evidence.</w:t>
      </w:r>
      <w:r>
        <w:rPr>
          <w:color w:val="000000"/>
          <w:sz w:val="22"/>
          <w:szCs w:val="22"/>
        </w:rPr>
        <w:t xml:space="preserve"> Presented Feb 10, 2012, at the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Arkansas Graduate Student Research Symposium</w:t>
      </w:r>
    </w:p>
    <w:p w14:paraId="0000017E" w14:textId="77777777" w:rsidR="008D59D4" w:rsidRDefault="008D59D4">
      <w:pPr>
        <w:ind w:left="1080" w:hanging="720"/>
        <w:rPr>
          <w:i/>
          <w:color w:val="000000"/>
          <w:sz w:val="22"/>
          <w:szCs w:val="22"/>
        </w:rPr>
      </w:pPr>
    </w:p>
    <w:p w14:paraId="0000017F" w14:textId="77777777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Jacob, A. M. (2012). </w:t>
      </w:r>
      <w:r>
        <w:rPr>
          <w:i/>
          <w:color w:val="000000"/>
          <w:sz w:val="22"/>
          <w:szCs w:val="22"/>
        </w:rPr>
        <w:t>Benefits and Barriers to the Hybridization of Schools</w:t>
      </w:r>
      <w:r>
        <w:rPr>
          <w:color w:val="000000"/>
          <w:sz w:val="22"/>
          <w:szCs w:val="22"/>
        </w:rPr>
        <w:t>. Presented January 15, 2012, at the Inaugural International School Choice and Reform Academic Conference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Fort Lauderdale, FL.</w:t>
      </w:r>
    </w:p>
    <w:p w14:paraId="00000180" w14:textId="77777777" w:rsidR="008D59D4" w:rsidRDefault="008D59D4">
      <w:pPr>
        <w:ind w:left="1080" w:hanging="720"/>
        <w:rPr>
          <w:sz w:val="22"/>
          <w:szCs w:val="22"/>
        </w:rPr>
      </w:pPr>
    </w:p>
    <w:p w14:paraId="00000181" w14:textId="77777777" w:rsidR="008D59D4" w:rsidRDefault="00000000">
      <w:pPr>
        <w:ind w:left="1080" w:hanging="72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 xml:space="preserve">Kisida, B., Wolf, P. J., McShane, M. Q., Jacob, A. M., &amp; Jensen, L. I. (2011). </w:t>
      </w:r>
      <w:r>
        <w:rPr>
          <w:i/>
          <w:color w:val="000000"/>
          <w:sz w:val="22"/>
          <w:szCs w:val="22"/>
        </w:rPr>
        <w:t xml:space="preserve">Diversifying Access to Public Goods: Patterns of Participation in a Means-Tested Voucher Program. </w:t>
      </w:r>
      <w:r>
        <w:rPr>
          <w:color w:val="000000"/>
          <w:sz w:val="22"/>
          <w:szCs w:val="22"/>
        </w:rPr>
        <w:t>Presented June 16, 2011, at the European Political Science Association Annual Conference</w:t>
      </w:r>
      <w:r>
        <w:rPr>
          <w:sz w:val="22"/>
          <w:szCs w:val="22"/>
        </w:rPr>
        <w:t xml:space="preserve"> in</w:t>
      </w:r>
      <w:r>
        <w:rPr>
          <w:color w:val="000000"/>
          <w:sz w:val="22"/>
          <w:szCs w:val="22"/>
        </w:rPr>
        <w:t xml:space="preserve"> Dublin, Ireland.</w:t>
      </w:r>
    </w:p>
    <w:p w14:paraId="00000182" w14:textId="77777777" w:rsidR="008D59D4" w:rsidRDefault="008D59D4">
      <w:pPr>
        <w:ind w:left="1080" w:hanging="720"/>
        <w:rPr>
          <w:sz w:val="22"/>
          <w:szCs w:val="22"/>
        </w:rPr>
      </w:pPr>
    </w:p>
    <w:p w14:paraId="00000183" w14:textId="77777777" w:rsidR="008D59D4" w:rsidRDefault="00000000">
      <w:pPr>
        <w:ind w:left="108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Wolf, P.J., Kisida, B., McShane, M. Q., Jacob, A. M.  &amp; Jensen, L. I. (2011). </w:t>
      </w:r>
      <w:r>
        <w:rPr>
          <w:i/>
          <w:color w:val="000000"/>
          <w:sz w:val="22"/>
          <w:szCs w:val="22"/>
        </w:rPr>
        <w:t>School Vouchers and Student Outcomes: Experimental evidence.</w:t>
      </w:r>
      <w:r>
        <w:rPr>
          <w:color w:val="000000"/>
          <w:sz w:val="22"/>
          <w:szCs w:val="22"/>
        </w:rPr>
        <w:t xml:space="preserve"> Presented June 16, 2011, at the European Political Science Association Annual Conference</w:t>
      </w:r>
      <w:r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Dublin, Ireland.</w:t>
      </w:r>
    </w:p>
    <w:p w14:paraId="00000184" w14:textId="77777777" w:rsidR="008D59D4" w:rsidRDefault="008D59D4">
      <w:pPr>
        <w:ind w:left="1080" w:hanging="720"/>
        <w:rPr>
          <w:i/>
          <w:color w:val="000000"/>
          <w:sz w:val="22"/>
          <w:szCs w:val="22"/>
        </w:rPr>
      </w:pPr>
    </w:p>
    <w:p w14:paraId="00000185" w14:textId="77777777" w:rsidR="008D59D4" w:rsidRDefault="00000000">
      <w:pPr>
        <w:ind w:left="1080" w:hanging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>Jacob, A. M. (2011)</w:t>
      </w:r>
      <w:r>
        <w:rPr>
          <w:i/>
          <w:sz w:val="22"/>
          <w:szCs w:val="22"/>
        </w:rPr>
        <w:t xml:space="preserve">. A Fiscal Analysis of Hybrid Education. </w:t>
      </w:r>
      <w:r>
        <w:rPr>
          <w:sz w:val="22"/>
          <w:szCs w:val="22"/>
        </w:rPr>
        <w:t xml:space="preserve">Presented March 25, 2011, at </w:t>
      </w:r>
      <w:r>
        <w:rPr>
          <w:color w:val="000000"/>
          <w:sz w:val="22"/>
          <w:szCs w:val="22"/>
        </w:rPr>
        <w:t xml:space="preserve">the Annual Conference of the </w:t>
      </w:r>
      <w:r>
        <w:rPr>
          <w:sz w:val="22"/>
          <w:szCs w:val="22"/>
        </w:rPr>
        <w:t>Association for Education Finance and Policy National Conference in Seattle, WA.</w:t>
      </w:r>
    </w:p>
    <w:p w14:paraId="00000186" w14:textId="77777777" w:rsidR="008D59D4" w:rsidRDefault="008D59D4">
      <w:pPr>
        <w:rPr>
          <w:b/>
          <w:sz w:val="22"/>
          <w:szCs w:val="22"/>
        </w:rPr>
      </w:pPr>
    </w:p>
    <w:p w14:paraId="00000187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AFFILIATIONS</w:t>
      </w:r>
    </w:p>
    <w:p w14:paraId="00000189" w14:textId="77777777" w:rsidR="008D59D4" w:rsidRDefault="00000000">
      <w:pPr>
        <w:rPr>
          <w:sz w:val="22"/>
          <w:szCs w:val="22"/>
        </w:rPr>
      </w:pPr>
      <w:r>
        <w:rPr>
          <w:sz w:val="22"/>
          <w:szCs w:val="22"/>
        </w:rPr>
        <w:t>Association for Education Finance and Policy</w:t>
      </w:r>
    </w:p>
    <w:p w14:paraId="0000018A" w14:textId="77777777" w:rsidR="008D59D4" w:rsidRDefault="00000000">
      <w:pPr>
        <w:rPr>
          <w:sz w:val="22"/>
          <w:szCs w:val="22"/>
        </w:rPr>
      </w:pPr>
      <w:r>
        <w:rPr>
          <w:sz w:val="22"/>
          <w:szCs w:val="22"/>
        </w:rPr>
        <w:t>Association for Public Policy Analysis and Management</w:t>
      </w:r>
    </w:p>
    <w:p w14:paraId="0000018B" w14:textId="77777777" w:rsidR="008D59D4" w:rsidRDefault="00000000">
      <w:pPr>
        <w:rPr>
          <w:sz w:val="22"/>
          <w:szCs w:val="22"/>
        </w:rPr>
      </w:pPr>
      <w:r>
        <w:rPr>
          <w:sz w:val="22"/>
          <w:szCs w:val="22"/>
        </w:rPr>
        <w:lastRenderedPageBreak/>
        <w:t>Alliance for Catholic Education</w:t>
      </w:r>
    </w:p>
    <w:p w14:paraId="0000018C" w14:textId="291557DD" w:rsidR="008D59D4" w:rsidRDefault="00000000">
      <w:pPr>
        <w:rPr>
          <w:sz w:val="22"/>
          <w:szCs w:val="22"/>
        </w:rPr>
      </w:pPr>
      <w:r>
        <w:rPr>
          <w:sz w:val="22"/>
          <w:szCs w:val="22"/>
        </w:rPr>
        <w:t>Education Policy Collaborative</w:t>
      </w:r>
    </w:p>
    <w:p w14:paraId="32D86EEF" w14:textId="199C72CD" w:rsidR="00551FD4" w:rsidRDefault="00551FD4">
      <w:pPr>
        <w:rPr>
          <w:b/>
          <w:sz w:val="22"/>
          <w:szCs w:val="22"/>
        </w:rPr>
      </w:pPr>
      <w:r>
        <w:rPr>
          <w:sz w:val="22"/>
          <w:szCs w:val="22"/>
        </w:rPr>
        <w:t>International School Choice and Reform Conference</w:t>
      </w:r>
    </w:p>
    <w:p w14:paraId="0000018D" w14:textId="77777777" w:rsidR="008D59D4" w:rsidRDefault="008D59D4">
      <w:pPr>
        <w:spacing w:after="100"/>
        <w:rPr>
          <w:b/>
          <w:sz w:val="22"/>
          <w:szCs w:val="22"/>
        </w:rPr>
      </w:pPr>
    </w:p>
    <w:p w14:paraId="0000018E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SERVICE</w:t>
      </w:r>
    </w:p>
    <w:p w14:paraId="0000018F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State</w:t>
      </w:r>
    </w:p>
    <w:p w14:paraId="6AD502AD" w14:textId="1A7E3D52" w:rsidR="00EE6B2E" w:rsidRDefault="00EE6B2E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 xml:space="preserve">2023 </w:t>
      </w:r>
      <w:r>
        <w:rPr>
          <w:sz w:val="22"/>
          <w:szCs w:val="22"/>
        </w:rPr>
        <w:tab/>
        <w:t xml:space="preserve">Member, North Carolina Recovery Research </w:t>
      </w:r>
      <w:proofErr w:type="spellStart"/>
      <w:r>
        <w:rPr>
          <w:sz w:val="22"/>
          <w:szCs w:val="22"/>
        </w:rPr>
        <w:t>Network</w:t>
      </w:r>
      <w:proofErr w:type="spellEnd"/>
      <w:r>
        <w:rPr>
          <w:sz w:val="22"/>
          <w:szCs w:val="22"/>
        </w:rPr>
        <w:t xml:space="preserve"> </w:t>
      </w:r>
    </w:p>
    <w:p w14:paraId="00000190" w14:textId="5506396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Working Group Member, Development of the Office of Learning Recovery at the North Carolina Department of Public Instruction</w:t>
      </w:r>
    </w:p>
    <w:p w14:paraId="00000191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</w:p>
    <w:p w14:paraId="32FF4EBE" w14:textId="3028C7DD" w:rsidR="00D632F2" w:rsidRDefault="00D632F2" w:rsidP="00D632F2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2022-2024</w:t>
      </w:r>
      <w:r>
        <w:rPr>
          <w:sz w:val="22"/>
          <w:szCs w:val="22"/>
        </w:rPr>
        <w:tab/>
        <w:t xml:space="preserve">International School Choice and Reform Conference, Chair of the Conference Planning Committee </w:t>
      </w:r>
    </w:p>
    <w:p w14:paraId="00000193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2020- present</w:t>
      </w:r>
      <w:r>
        <w:rPr>
          <w:sz w:val="22"/>
          <w:szCs w:val="22"/>
        </w:rPr>
        <w:tab/>
        <w:t>Educational Evaluation and Policy Analysis, Editorial Board</w:t>
      </w:r>
    </w:p>
    <w:p w14:paraId="00000194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2019- present</w:t>
      </w:r>
      <w:r>
        <w:rPr>
          <w:sz w:val="22"/>
          <w:szCs w:val="22"/>
        </w:rPr>
        <w:tab/>
        <w:t xml:space="preserve">Education Next, Research Editor and Member of the Journal’s Executive Editorial Board </w:t>
      </w:r>
    </w:p>
    <w:p w14:paraId="00000195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2017-present</w:t>
      </w:r>
      <w:r>
        <w:rPr>
          <w:sz w:val="22"/>
          <w:szCs w:val="22"/>
        </w:rPr>
        <w:tab/>
        <w:t>Education Policy Collaborative, Member of the Conference Planning Committee</w:t>
      </w:r>
    </w:p>
    <w:p w14:paraId="28A90DA1" w14:textId="4BA35806" w:rsidR="005C49B9" w:rsidRDefault="005C49B9" w:rsidP="005C49B9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Education Policy Collaborative, Chair of the Policy Product </w:t>
      </w:r>
      <w:r>
        <w:rPr>
          <w:color w:val="222222"/>
          <w:sz w:val="22"/>
          <w:szCs w:val="22"/>
        </w:rPr>
        <w:t>Award</w:t>
      </w:r>
      <w:r>
        <w:rPr>
          <w:sz w:val="22"/>
          <w:szCs w:val="22"/>
        </w:rPr>
        <w:t xml:space="preserve"> Committee</w:t>
      </w:r>
    </w:p>
    <w:p w14:paraId="00000196" w14:textId="34E74E06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2020-2022</w:t>
      </w:r>
      <w:r>
        <w:rPr>
          <w:sz w:val="22"/>
          <w:szCs w:val="22"/>
        </w:rPr>
        <w:tab/>
        <w:t xml:space="preserve">International School Choice and Reform Conference, Co-Chair of the Conference Planning Committee </w:t>
      </w:r>
    </w:p>
    <w:p w14:paraId="0ACB170A" w14:textId="77777777" w:rsidR="005C49B9" w:rsidRDefault="005C49B9" w:rsidP="005C49B9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2021- 2022</w:t>
      </w:r>
      <w:r>
        <w:rPr>
          <w:sz w:val="22"/>
          <w:szCs w:val="22"/>
        </w:rPr>
        <w:tab/>
        <w:t xml:space="preserve">AEFP’s 2022 Conference Program Committee </w:t>
      </w:r>
    </w:p>
    <w:p w14:paraId="00000197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2020-2022</w:t>
      </w:r>
      <w:r>
        <w:rPr>
          <w:sz w:val="22"/>
          <w:szCs w:val="22"/>
        </w:rPr>
        <w:tab/>
        <w:t>International School Choice and Reform Conference, Chair of the Program Committee</w:t>
      </w:r>
    </w:p>
    <w:p w14:paraId="00000198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Education Policy Collaborative, Chair of the </w:t>
      </w:r>
      <w:r>
        <w:rPr>
          <w:color w:val="222222"/>
          <w:sz w:val="22"/>
          <w:szCs w:val="22"/>
        </w:rPr>
        <w:t>Outstanding Early Career Publication Award</w:t>
      </w:r>
      <w:r>
        <w:rPr>
          <w:sz w:val="22"/>
          <w:szCs w:val="22"/>
        </w:rPr>
        <w:t xml:space="preserve"> Committee</w:t>
      </w:r>
    </w:p>
    <w:p w14:paraId="00000199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Education Policy Collaborative, Member of the </w:t>
      </w:r>
      <w:r>
        <w:rPr>
          <w:color w:val="222222"/>
          <w:sz w:val="22"/>
          <w:szCs w:val="22"/>
        </w:rPr>
        <w:t>Outstanding Early Career Publication Award</w:t>
      </w:r>
      <w:r>
        <w:rPr>
          <w:sz w:val="22"/>
          <w:szCs w:val="22"/>
        </w:rPr>
        <w:t xml:space="preserve"> Committee</w:t>
      </w:r>
    </w:p>
    <w:p w14:paraId="0000019A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The Patrick Wolf ISCRC Best Paper Prize, Selection Committee Member</w:t>
      </w:r>
    </w:p>
    <w:p w14:paraId="0000019B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2018-2020</w:t>
      </w:r>
      <w:r>
        <w:rPr>
          <w:sz w:val="22"/>
          <w:szCs w:val="22"/>
        </w:rPr>
        <w:tab/>
        <w:t>International School Choice and Reform Conference, Member of the Program Committee</w:t>
      </w:r>
    </w:p>
    <w:p w14:paraId="0000019C" w14:textId="77777777" w:rsidR="008D59D4" w:rsidRDefault="00000000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2017-2020</w:t>
      </w:r>
      <w:r>
        <w:rPr>
          <w:sz w:val="22"/>
          <w:szCs w:val="22"/>
        </w:rPr>
        <w:tab/>
        <w:t>International School Choice and Reform Conference, Member of the Conference Planning Committee</w:t>
      </w:r>
    </w:p>
    <w:p w14:paraId="0000019D" w14:textId="77777777" w:rsidR="008D59D4" w:rsidRDefault="008D59D4">
      <w:pPr>
        <w:spacing w:after="100"/>
        <w:rPr>
          <w:sz w:val="22"/>
          <w:szCs w:val="22"/>
        </w:rPr>
      </w:pPr>
    </w:p>
    <w:p w14:paraId="0000019E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Manuscript Referee</w:t>
      </w:r>
    </w:p>
    <w:p w14:paraId="0000019F" w14:textId="77777777" w:rsidR="008D59D4" w:rsidRDefault="00000000">
      <w:pPr>
        <w:rPr>
          <w:i/>
          <w:sz w:val="22"/>
          <w:szCs w:val="22"/>
        </w:rPr>
      </w:pPr>
      <w:r>
        <w:rPr>
          <w:i/>
          <w:color w:val="222222"/>
          <w:sz w:val="22"/>
          <w:szCs w:val="22"/>
          <w:highlight w:val="white"/>
        </w:rPr>
        <w:t>Educational Evaluation and Policy Analysis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Journal of Policy Analysis and Management, Sociology of Education, American Educational Research Journal, Educational Researcher, Journal of Human Resources, Peabody Journal of Education, Educational Policy, </w:t>
      </w:r>
      <w:r>
        <w:rPr>
          <w:i/>
          <w:color w:val="222222"/>
          <w:sz w:val="22"/>
          <w:szCs w:val="22"/>
          <w:highlight w:val="white"/>
        </w:rPr>
        <w:t>British Journal of Educational Psychology</w:t>
      </w:r>
      <w:r>
        <w:rPr>
          <w:b/>
          <w:color w:val="222222"/>
          <w:sz w:val="22"/>
          <w:szCs w:val="22"/>
          <w:highlight w:val="white"/>
        </w:rPr>
        <w:t>,</w:t>
      </w:r>
      <w:r>
        <w:rPr>
          <w:i/>
          <w:sz w:val="22"/>
          <w:szCs w:val="22"/>
        </w:rPr>
        <w:t xml:space="preserve"> Journal of School Choice, AERA Open, Education Economics.</w:t>
      </w:r>
    </w:p>
    <w:p w14:paraId="000001A0" w14:textId="77777777" w:rsidR="008D59D4" w:rsidRDefault="008D59D4"/>
    <w:p w14:paraId="000001A1" w14:textId="77777777" w:rsidR="008D59D4" w:rsidRDefault="00000000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MEDIA MENTIONS</w:t>
      </w:r>
    </w:p>
    <w:p w14:paraId="000001A4" w14:textId="5350B91E" w:rsidR="008D59D4" w:rsidRDefault="00000000" w:rsidP="00AA2C61">
      <w:pPr>
        <w:rPr>
          <w:sz w:val="22"/>
          <w:szCs w:val="22"/>
        </w:rPr>
      </w:pPr>
      <w:r>
        <w:rPr>
          <w:i/>
          <w:sz w:val="22"/>
          <w:szCs w:val="22"/>
        </w:rPr>
        <w:t>The New York Times, The Wall Street Journal, Politico, The Atlantic, USA Today, National Review Online, The Huffington Post, Education Week, Real Clear Education, The Weekly Standard, U.S. News &amp; World Report, The Washington Times</w:t>
      </w:r>
    </w:p>
    <w:sectPr w:rsidR="008D59D4">
      <w:headerReference w:type="even" r:id="rId33"/>
      <w:headerReference w:type="default" r:id="rId34"/>
      <w:footerReference w:type="even" r:id="rId35"/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7BB5" w14:textId="77777777" w:rsidR="00147EBA" w:rsidRDefault="00147EBA">
      <w:r>
        <w:separator/>
      </w:r>
    </w:p>
  </w:endnote>
  <w:endnote w:type="continuationSeparator" w:id="0">
    <w:p w14:paraId="4BF70FA6" w14:textId="77777777" w:rsidR="00147EBA" w:rsidRDefault="001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B" w14:textId="77777777" w:rsidR="008D5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AC" w14:textId="77777777" w:rsidR="008D59D4" w:rsidRDefault="008D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9" w14:textId="17017F1E" w:rsidR="008D5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7ADC">
      <w:rPr>
        <w:noProof/>
        <w:color w:val="000000"/>
      </w:rPr>
      <w:t>1</w:t>
    </w:r>
    <w:r>
      <w:rPr>
        <w:color w:val="000000"/>
      </w:rPr>
      <w:fldChar w:fldCharType="end"/>
    </w:r>
  </w:p>
  <w:p w14:paraId="000001AA" w14:textId="77777777" w:rsidR="008D59D4" w:rsidRDefault="008D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8F36" w14:textId="77777777" w:rsidR="00147EBA" w:rsidRDefault="00147EBA">
      <w:r>
        <w:separator/>
      </w:r>
    </w:p>
  </w:footnote>
  <w:footnote w:type="continuationSeparator" w:id="0">
    <w:p w14:paraId="0CD45EFE" w14:textId="77777777" w:rsidR="00147EBA" w:rsidRDefault="0014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7" w14:textId="77777777" w:rsidR="008D5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A8" w14:textId="77777777" w:rsidR="008D59D4" w:rsidRDefault="008D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5" w14:textId="77777777" w:rsidR="008D59D4" w:rsidRDefault="008D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1A6" w14:textId="77777777" w:rsidR="008D59D4" w:rsidRDefault="008D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D4"/>
    <w:rsid w:val="000310C0"/>
    <w:rsid w:val="000C7D77"/>
    <w:rsid w:val="000F7541"/>
    <w:rsid w:val="001157EC"/>
    <w:rsid w:val="00147EBA"/>
    <w:rsid w:val="001C5D7A"/>
    <w:rsid w:val="001D0FF8"/>
    <w:rsid w:val="001E4252"/>
    <w:rsid w:val="002E2764"/>
    <w:rsid w:val="00385007"/>
    <w:rsid w:val="003F7ADC"/>
    <w:rsid w:val="004D4759"/>
    <w:rsid w:val="0052074D"/>
    <w:rsid w:val="00550567"/>
    <w:rsid w:val="00551FD4"/>
    <w:rsid w:val="005C49B9"/>
    <w:rsid w:val="006A5B2F"/>
    <w:rsid w:val="0081274D"/>
    <w:rsid w:val="00853C58"/>
    <w:rsid w:val="008D59D4"/>
    <w:rsid w:val="00984A9A"/>
    <w:rsid w:val="009E2E40"/>
    <w:rsid w:val="00A10023"/>
    <w:rsid w:val="00AA2C61"/>
    <w:rsid w:val="00BB103F"/>
    <w:rsid w:val="00C663AF"/>
    <w:rsid w:val="00D632F2"/>
    <w:rsid w:val="00DC21DF"/>
    <w:rsid w:val="00DD197A"/>
    <w:rsid w:val="00E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65560"/>
  <w15:docId w15:val="{68ECBEF8-DC40-1848-98A2-DBF796C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C3538"/>
    <w:rPr>
      <w:color w:val="0000FF"/>
      <w:u w:val="single"/>
    </w:rPr>
  </w:style>
  <w:style w:type="character" w:customStyle="1" w:styleId="apple-style-span">
    <w:name w:val="apple-style-span"/>
    <w:rsid w:val="001C3538"/>
  </w:style>
  <w:style w:type="character" w:styleId="Strong">
    <w:name w:val="Strong"/>
    <w:uiPriority w:val="22"/>
    <w:qFormat/>
    <w:rsid w:val="001C35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290F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10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1CD1"/>
  </w:style>
  <w:style w:type="paragraph" w:styleId="BalloonText">
    <w:name w:val="Balloon Text"/>
    <w:basedOn w:val="Normal"/>
    <w:link w:val="BalloonTextChar"/>
    <w:uiPriority w:val="99"/>
    <w:semiHidden/>
    <w:unhideWhenUsed/>
    <w:rsid w:val="00EB4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6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4573"/>
  </w:style>
  <w:style w:type="character" w:styleId="UnresolvedMention">
    <w:name w:val="Unresolved Mention"/>
    <w:basedOn w:val="DefaultParagraphFont"/>
    <w:uiPriority w:val="99"/>
    <w:rsid w:val="00111D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B4E4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0482E"/>
    <w:rPr>
      <w:color w:val="800080" w:themeColor="followedHyperlink"/>
      <w:u w:val="single"/>
    </w:rPr>
  </w:style>
  <w:style w:type="paragraph" w:customStyle="1" w:styleId="ItemText">
    <w:name w:val="Item Text"/>
    <w:uiPriority w:val="99"/>
    <w:rsid w:val="00A37D81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paragraph" w:customStyle="1" w:styleId="ItemDescription">
    <w:name w:val="Item Description"/>
    <w:uiPriority w:val="99"/>
    <w:rsid w:val="00A37D81"/>
    <w:pPr>
      <w:autoSpaceDE w:val="0"/>
      <w:autoSpaceDN w:val="0"/>
      <w:adjustRightInd w:val="0"/>
      <w:ind w:left="1080"/>
    </w:pPr>
    <w:rPr>
      <w:rFonts w:ascii="Arial" w:eastAsiaTheme="minorEastAsia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d.ncsu.edu/elphd/wp-content/uploads/sites/2/2018/06/Ensuring-Opportunity-Summary.pdf" TargetMode="External"/><Relationship Id="rId18" Type="http://schemas.openxmlformats.org/officeDocument/2006/relationships/hyperlink" Target="https://www.uaedreform.org/school-site-visits-what-can-we-learn-from-choice-schools-in-milwaukee/" TargetMode="External"/><Relationship Id="rId26" Type="http://schemas.openxmlformats.org/officeDocument/2006/relationships/hyperlink" Target="http://blogs.edweek.org/edweek/rick_hess_straight_up/2018/08/three_questions_about_education_leadership_research.html" TargetMode="External"/><Relationship Id="rId21" Type="http://schemas.openxmlformats.org/officeDocument/2006/relationships/hyperlink" Target="http://www.ascd.org/publications/educational-leadership/apr21/vol78/num07/What-Great-Principals-Really-Do.aspx" TargetMode="External"/><Relationship Id="rId34" Type="http://schemas.openxmlformats.org/officeDocument/2006/relationships/header" Target="header2.xml"/><Relationship Id="rId7" Type="http://schemas.openxmlformats.org/officeDocument/2006/relationships/hyperlink" Target="mailto:Anna_Egalite@hks.harvard.edu" TargetMode="External"/><Relationship Id="rId12" Type="http://schemas.openxmlformats.org/officeDocument/2006/relationships/hyperlink" Target="https://ced.ncsu.edu/elphd/wp-content/uploads/sites/2/2018/10/School-Leaders-Voices.pdf" TargetMode="External"/><Relationship Id="rId17" Type="http://schemas.openxmlformats.org/officeDocument/2006/relationships/hyperlink" Target="https://ced.ncsu.edu/elphd/wp-content/uploads/sites/2/2017/07/School-Leaders-Voices.pdf" TargetMode="External"/><Relationship Id="rId25" Type="http://schemas.openxmlformats.org/officeDocument/2006/relationships/hyperlink" Target="http://blogs.edweek.org/edweek/rick_hess_straight_up/2018/08/school_leaders_can_help_reduce_minority_teacher_turnover.htm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ed.ncsu.edu/elphd/wp-content/uploads/sites/2/2017/07/Parent-Perspectives.pdf" TargetMode="External"/><Relationship Id="rId20" Type="http://schemas.openxmlformats.org/officeDocument/2006/relationships/hyperlink" Target="https://issuu.com/ontarioprincipalscouncil/docs/opc_winter21-aoda-v1-final?fr=sZWExNTE0MjAyMTY" TargetMode="External"/><Relationship Id="rId29" Type="http://schemas.openxmlformats.org/officeDocument/2006/relationships/hyperlink" Target="http://blogs.edweek.org/edweek/rick_hess_straight_up/2016/05/lessons_on_innovation_from_other_industri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ed.ncsu.edu/elphd/wp-content/uploads/sites/2/2020/04/Private-School-Landscape-Report.pdf" TargetMode="External"/><Relationship Id="rId24" Type="http://schemas.openxmlformats.org/officeDocument/2006/relationships/hyperlink" Target="http://blogs.edweek.org/edweek/rick_hess_straight_up/2018/08/five_questions_about_data_use_for_school_leaders.html?cmp=soc-tw-shr" TargetMode="External"/><Relationship Id="rId32" Type="http://schemas.openxmlformats.org/officeDocument/2006/relationships/hyperlink" Target="https://www.realcleareducation.com/articles/2015/03/06/minority_teachers_in_the_classroom_1167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ed.ncsu.edu/elphd/wp-content/uploads/sites/2/2017/07/A-Pro-le-of-Applicants-to-North-Carolina%E2%80%99s-Opportunity-Scholarship-Program.pdf" TargetMode="External"/><Relationship Id="rId23" Type="http://schemas.openxmlformats.org/officeDocument/2006/relationships/hyperlink" Target="https://fordhaminstitute.org/national/commentary/steps-towards-examining-academic-impact-north-carolinas-opportunity-scholarship" TargetMode="External"/><Relationship Id="rId28" Type="http://schemas.openxmlformats.org/officeDocument/2006/relationships/hyperlink" Target="https://www.realcleareducation.com/articles/2016/06/21/increasing_teacher_diversity_could_be_a_game-changer_1293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hoover.org/research/national-charter-school-landscape" TargetMode="External"/><Relationship Id="rId19" Type="http://schemas.openxmlformats.org/officeDocument/2006/relationships/hyperlink" Target="http://www.uaedreform.org/downloads/2012/02/report-32-milwuakee-longitudinal-school-choice-evaluation-annual-school-testing-summary-report-2010-11.pdf" TargetMode="External"/><Relationship Id="rId31" Type="http://schemas.openxmlformats.org/officeDocument/2006/relationships/hyperlink" Target="http://blogs.edweek.org/edweek/rick_hess_straight_up/2016/05/how_can_policy_support_more_innovation_in_edu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lacefoundation.org/principalsynthesis" TargetMode="External"/><Relationship Id="rId14" Type="http://schemas.openxmlformats.org/officeDocument/2006/relationships/hyperlink" Target="http://go.ncsu.edu/osp" TargetMode="External"/><Relationship Id="rId22" Type="http://schemas.openxmlformats.org/officeDocument/2006/relationships/hyperlink" Target="https://fordhaminstitute.org/national/commentary/teacher-diversity-north-carolina-sector-differences-exposure-and-impact-raise" TargetMode="External"/><Relationship Id="rId27" Type="http://schemas.openxmlformats.org/officeDocument/2006/relationships/hyperlink" Target="https://www.brookings.edu/blog/brown-center-chalkboard/2016/08/19/the-many-ways-teacher-diversity-may-benefit-students/" TargetMode="External"/><Relationship Id="rId30" Type="http://schemas.openxmlformats.org/officeDocument/2006/relationships/hyperlink" Target="http://blogs.edweek.org/edweek/rick_hess_straight_up/2016/05/innovation_in_education_signs_of_hope_and_worrisome_constraints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tcrecord.org/Content.asp?ContentId=224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W0oegBHtyeLhvdpwAUn8rwo6w==">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7843</Words>
  <Characters>41413</Characters>
  <Application>Microsoft Office Word</Application>
  <DocSecurity>0</DocSecurity>
  <Lines>1254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AEgalite</dc:creator>
  <cp:lastModifiedBy>Anna J. Egalite</cp:lastModifiedBy>
  <cp:revision>19</cp:revision>
  <dcterms:created xsi:type="dcterms:W3CDTF">2016-12-14T16:55:00Z</dcterms:created>
  <dcterms:modified xsi:type="dcterms:W3CDTF">2023-02-02T19:56:00Z</dcterms:modified>
</cp:coreProperties>
</file>