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1A" w:rsidRDefault="004B751A" w:rsidP="004B751A">
      <w:pPr>
        <w:pStyle w:val="NormalWeb"/>
        <w:spacing w:before="0" w:beforeAutospacing="0" w:after="600" w:afterAutospacing="0"/>
      </w:pPr>
      <w:r>
        <w:rPr>
          <w:color w:val="CC0000"/>
          <w:sz w:val="36"/>
          <w:szCs w:val="36"/>
          <w:shd w:val="clear" w:color="auto" w:fill="FFFFFF"/>
        </w:rPr>
        <w:t>Adult, Workforce, and Continuing Professional Education Program (AWCPE) Frequently Asked Questions</w:t>
      </w:r>
    </w:p>
    <w:p w:rsidR="004B751A" w:rsidRDefault="004B751A" w:rsidP="004B751A">
      <w:pPr>
        <w:pStyle w:val="NormalWeb"/>
        <w:spacing w:before="0" w:beforeAutospacing="0" w:after="0" w:afterAutospacing="0"/>
      </w:pPr>
      <w:r>
        <w:rPr>
          <w:rFonts w:ascii="Arial" w:hAnsi="Arial" w:cs="Arial"/>
          <w:b/>
          <w:bCs/>
          <w:color w:val="000000"/>
          <w:sz w:val="22"/>
          <w:szCs w:val="22"/>
        </w:rPr>
        <w:t>What graduate program options do you offer?</w:t>
      </w:r>
    </w:p>
    <w:p w:rsidR="004B751A" w:rsidRDefault="004B751A" w:rsidP="004B751A">
      <w:pPr>
        <w:pStyle w:val="NormalWeb"/>
        <w:spacing w:before="0" w:beforeAutospacing="0" w:after="0" w:afterAutospacing="0"/>
      </w:pPr>
      <w:r>
        <w:rPr>
          <w:rFonts w:ascii="Arial" w:hAnsi="Arial" w:cs="Arial"/>
          <w:color w:val="000000"/>
          <w:sz w:val="22"/>
          <w:szCs w:val="22"/>
        </w:rPr>
        <w:t>We offer an advanced graduate certificate</w:t>
      </w:r>
      <w:r w:rsidR="007469A4">
        <w:rPr>
          <w:rFonts w:ascii="Arial" w:hAnsi="Arial" w:cs="Arial"/>
          <w:color w:val="000000"/>
          <w:sz w:val="22"/>
          <w:szCs w:val="22"/>
        </w:rPr>
        <w:t xml:space="preserve"> in </w:t>
      </w:r>
      <w:hyperlink r:id="rId5" w:history="1">
        <w:r>
          <w:rPr>
            <w:rStyle w:val="Hyperlink"/>
            <w:rFonts w:ascii="Arial" w:hAnsi="Arial" w:cs="Arial"/>
            <w:color w:val="1155CC"/>
            <w:sz w:val="22"/>
            <w:szCs w:val="22"/>
          </w:rPr>
          <w:t>Teaching, Training, and Educational Technology (TTET)</w:t>
        </w:r>
      </w:hyperlink>
      <w:r>
        <w:rPr>
          <w:rFonts w:ascii="Arial" w:hAnsi="Arial" w:cs="Arial"/>
          <w:color w:val="000000"/>
          <w:sz w:val="22"/>
          <w:szCs w:val="22"/>
        </w:rPr>
        <w:t>,</w:t>
      </w:r>
      <w:hyperlink r:id="rId6"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hyperlink r:id="rId7" w:history="1">
        <w:r>
          <w:rPr>
            <w:rStyle w:val="Hyperlink"/>
            <w:rFonts w:ascii="Arial" w:hAnsi="Arial" w:cs="Arial"/>
            <w:color w:val="1155CC"/>
            <w:sz w:val="22"/>
            <w:szCs w:val="22"/>
          </w:rPr>
          <w:t>, M.Ed. Adult and Continuing Professional Education</w:t>
        </w:r>
      </w:hyperlink>
      <w:r>
        <w:rPr>
          <w:rFonts w:ascii="Arial" w:hAnsi="Arial" w:cs="Arial"/>
          <w:color w:val="000000"/>
          <w:sz w:val="22"/>
          <w:szCs w:val="22"/>
        </w:rPr>
        <w:t>,</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Community College Teaching</w:t>
        </w:r>
      </w:hyperlink>
      <w:r>
        <w:rPr>
          <w:rFonts w:ascii="Arial" w:hAnsi="Arial" w:cs="Arial"/>
          <w:color w:val="000000"/>
          <w:sz w:val="22"/>
          <w:szCs w:val="22"/>
        </w:rPr>
        <w:t>,</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Health Professional Education</w:t>
        </w:r>
      </w:hyperlink>
      <w:r>
        <w:rPr>
          <w:rFonts w:ascii="Arial" w:hAnsi="Arial" w:cs="Arial"/>
          <w:color w:val="000000"/>
          <w:sz w:val="22"/>
          <w:szCs w:val="22"/>
        </w:rPr>
        <w:t>,</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Ph.D. in Educational Leadership, Policy, and Human Development (ELPHD),</w:t>
        </w:r>
      </w:hyperlink>
      <w:r>
        <w:rPr>
          <w:rFonts w:ascii="Arial" w:hAnsi="Arial" w:cs="Arial"/>
          <w:color w:val="000000"/>
          <w:sz w:val="22"/>
          <w:szCs w:val="22"/>
        </w:rPr>
        <w:t xml:space="preserve"> and an</w:t>
      </w:r>
      <w:hyperlink r:id="rId11" w:history="1">
        <w:r>
          <w:rPr>
            <w:rStyle w:val="Hyperlink"/>
            <w:rFonts w:ascii="Arial" w:hAnsi="Arial" w:cs="Arial"/>
            <w:color w:val="000000"/>
            <w:sz w:val="22"/>
            <w:szCs w:val="22"/>
          </w:rPr>
          <w:t xml:space="preserve"> </w:t>
        </w:r>
        <w:r w:rsidR="007469A4">
          <w:rPr>
            <w:rStyle w:val="Hyperlink"/>
            <w:rFonts w:ascii="Arial" w:hAnsi="Arial" w:cs="Arial"/>
            <w:color w:val="1155CC"/>
            <w:sz w:val="22"/>
            <w:szCs w:val="22"/>
          </w:rPr>
          <w:t>E</w:t>
        </w:r>
        <w:r>
          <w:rPr>
            <w:rStyle w:val="Hyperlink"/>
            <w:rFonts w:ascii="Arial" w:hAnsi="Arial" w:cs="Arial"/>
            <w:color w:val="1155CC"/>
            <w:sz w:val="22"/>
            <w:szCs w:val="22"/>
          </w:rPr>
          <w:t>d.D. in Adult and Community College Education</w:t>
        </w:r>
      </w:hyperlink>
      <w:r>
        <w:rPr>
          <w:rFonts w:ascii="Arial" w:hAnsi="Arial" w:cs="Arial"/>
          <w:color w:val="000000"/>
          <w:sz w:val="22"/>
          <w:szCs w:val="22"/>
        </w:rPr>
        <w:t>.</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application materials are required for your programs?</w:t>
      </w:r>
    </w:p>
    <w:p w:rsidR="004B751A" w:rsidRDefault="004B751A" w:rsidP="004B751A">
      <w:pPr>
        <w:pStyle w:val="NormalWeb"/>
        <w:spacing w:before="0" w:beforeAutospacing="0" w:after="0" w:afterAutospacing="0"/>
      </w:pPr>
      <w:r>
        <w:rPr>
          <w:rFonts w:ascii="Arial" w:hAnsi="Arial" w:cs="Arial"/>
          <w:color w:val="000000"/>
          <w:sz w:val="22"/>
          <w:szCs w:val="22"/>
        </w:rPr>
        <w:t>You must fill out</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an online application</w:t>
        </w:r>
      </w:hyperlink>
      <w:r>
        <w:rPr>
          <w:rFonts w:ascii="Arial" w:hAnsi="Arial" w:cs="Arial"/>
          <w:color w:val="000000"/>
          <w:sz w:val="22"/>
          <w:szCs w:val="22"/>
        </w:rPr>
        <w:t xml:space="preserve"> in order to apply for any of our graduate programs. In addition, applicants to our TTET graduate certificate program should submit all higher education transcripts to the gradua</w:t>
      </w:r>
      <w:r w:rsidR="007469A4">
        <w:rPr>
          <w:rFonts w:ascii="Arial" w:hAnsi="Arial" w:cs="Arial"/>
          <w:color w:val="000000"/>
          <w:sz w:val="22"/>
          <w:szCs w:val="22"/>
        </w:rPr>
        <w:t>te school. M.Ed., Ph.D., and E</w:t>
      </w:r>
      <w:r w:rsidR="00207521">
        <w:rPr>
          <w:rFonts w:ascii="Arial" w:hAnsi="Arial" w:cs="Arial"/>
          <w:color w:val="000000"/>
          <w:sz w:val="22"/>
          <w:szCs w:val="22"/>
        </w:rPr>
        <w:t>d</w:t>
      </w:r>
      <w:r>
        <w:rPr>
          <w:rFonts w:ascii="Arial" w:hAnsi="Arial" w:cs="Arial"/>
          <w:color w:val="000000"/>
          <w:sz w:val="22"/>
          <w:szCs w:val="22"/>
        </w:rPr>
        <w:t>.D. applicants should submit a personal statement and three letters of recommendation along with their application, as well as all higher education transcripts to the graduate school.</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My GRE or MAT scores have expired.  Do I have to take the test again?</w:t>
      </w:r>
    </w:p>
    <w:p w:rsidR="004B751A" w:rsidRDefault="004B751A" w:rsidP="004B751A">
      <w:pPr>
        <w:pStyle w:val="NormalWeb"/>
        <w:spacing w:before="0" w:beforeAutospacing="0" w:after="0" w:afterAutospacing="0"/>
      </w:pPr>
      <w:r>
        <w:rPr>
          <w:rFonts w:ascii="Arial" w:hAnsi="Arial" w:cs="Arial"/>
          <w:color w:val="000000"/>
          <w:sz w:val="22"/>
          <w:szCs w:val="22"/>
        </w:rPr>
        <w:t>Yes, for AWCPE degree programs if a GRE or MAT score is required</w:t>
      </w:r>
      <w:r w:rsidR="003A11B1">
        <w:rPr>
          <w:rFonts w:ascii="Arial" w:hAnsi="Arial" w:cs="Arial"/>
          <w:color w:val="000000"/>
          <w:sz w:val="22"/>
          <w:szCs w:val="22"/>
        </w:rPr>
        <w:t xml:space="preserve"> for Ph.D. and Ed.D. programs. I</w:t>
      </w:r>
      <w:r>
        <w:rPr>
          <w:rFonts w:ascii="Arial" w:hAnsi="Arial" w:cs="Arial"/>
          <w:color w:val="000000"/>
          <w:sz w:val="22"/>
          <w:szCs w:val="22"/>
        </w:rPr>
        <w:t xml:space="preserve">t must be current, from an exam taken in the last 5 years. </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I'd like to meet with a faculty member to talk about my subject area, the program, and/or my application.  I'd like to see if I'm a good fit.</w:t>
      </w:r>
    </w:p>
    <w:p w:rsidR="004B751A" w:rsidRDefault="004B751A" w:rsidP="004B751A">
      <w:pPr>
        <w:pStyle w:val="NormalWeb"/>
        <w:spacing w:before="0" w:beforeAutospacing="0" w:after="0" w:afterAutospacing="0"/>
      </w:pPr>
      <w:r>
        <w:rPr>
          <w:rFonts w:ascii="Arial" w:hAnsi="Arial" w:cs="Arial"/>
          <w:color w:val="000000"/>
          <w:sz w:val="22"/>
          <w:szCs w:val="22"/>
        </w:rPr>
        <w:t>We encourage you to attend one of our upcoming Open House events, held in Poe Hall. You can find open house listings on</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our website</w:t>
        </w:r>
      </w:hyperlink>
      <w:r>
        <w:rPr>
          <w:rFonts w:ascii="Arial" w:hAnsi="Arial" w:cs="Arial"/>
          <w:color w:val="000000"/>
          <w:sz w:val="22"/>
          <w:szCs w:val="22"/>
        </w:rPr>
        <w:t>.  There you will have a chance to meet an AWCPE faculty member and discuss your specific concerns in person.  If you still have questions, we can put you in touch with the specific faculty member best able to respond to your needs.</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can't make the upcoming Open House.  Can you send me materials?</w:t>
      </w:r>
    </w:p>
    <w:p w:rsidR="004B751A" w:rsidRDefault="004B751A" w:rsidP="004B751A">
      <w:pPr>
        <w:pStyle w:val="NormalWeb"/>
        <w:spacing w:before="0" w:beforeAutospacing="0" w:after="0" w:afterAutospacing="0"/>
      </w:pPr>
      <w:r>
        <w:rPr>
          <w:rFonts w:ascii="Arial" w:hAnsi="Arial" w:cs="Arial"/>
          <w:color w:val="000000"/>
          <w:sz w:val="22"/>
          <w:szCs w:val="22"/>
        </w:rPr>
        <w:t>Unfortunately we are unable to share materials from our Open House evenings.  If you miss the event, please look ahead to the next month’s Open House, or contact us directly with any specific concerns or questions you may have.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I have hard copies of my recommendations or scores.  How can I submit them?</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xml:space="preserve">: </w:t>
      </w:r>
      <w:bookmarkStart w:id="0" w:name="OLE_LINK1"/>
      <w:r>
        <w:rPr>
          <w:rFonts w:ascii="Arial" w:hAnsi="Arial" w:cs="Arial"/>
          <w:color w:val="000000"/>
          <w:sz w:val="22"/>
          <w:szCs w:val="22"/>
        </w:rPr>
        <w:t>Please note that it is by exception only, that the Graduate School will accept a paper hardcopy of a recommendation letter. To be granted an exception, either you or the recommendation provider should email graduate_applications@ncsu.edu to provide a detailed explanation of why the recommendation cannot be completed online.</w:t>
      </w:r>
      <w:bookmarkEnd w:id="0"/>
    </w:p>
    <w:p w:rsidR="004B751A" w:rsidRDefault="004B751A" w:rsidP="00383BC9">
      <w:pPr>
        <w:spacing w:after="0"/>
      </w:pPr>
    </w:p>
    <w:p w:rsidR="00383BC9" w:rsidRDefault="004B751A" w:rsidP="004B751A">
      <w:pPr>
        <w:pStyle w:val="NormalWeb"/>
        <w:spacing w:before="0" w:beforeAutospacing="0" w:after="0" w:afterAutospacing="0"/>
      </w:pPr>
      <w:r>
        <w:rPr>
          <w:rFonts w:ascii="Arial" w:hAnsi="Arial" w:cs="Arial"/>
          <w:color w:val="000000"/>
          <w:sz w:val="22"/>
          <w:szCs w:val="22"/>
        </w:rPr>
        <w:t>If the exception is granted, you will need to notify your graduate program of the change in the submission method. Here is a list of programs and their contacts:</w:t>
      </w:r>
      <w:hyperlink r:id="rId1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http://www.ncsu.edu/grad/programs/graduate-programs/index.php</w:t>
        </w:r>
      </w:hyperlink>
      <w:r>
        <w:rPr>
          <w:rFonts w:ascii="Arial" w:hAnsi="Arial" w:cs="Arial"/>
          <w:color w:val="000000"/>
          <w:sz w:val="22"/>
          <w:szCs w:val="22"/>
        </w:rPr>
        <w:t>. The hardcopy letter should be sent directly to the program office, not the Graduate School.</w:t>
      </w:r>
    </w:p>
    <w:p w:rsidR="004B751A" w:rsidRDefault="004B751A" w:rsidP="004B751A">
      <w:pPr>
        <w:pStyle w:val="NormalWeb"/>
        <w:spacing w:before="0" w:beforeAutospacing="0" w:after="0" w:afterAutospacing="0"/>
      </w:pPr>
      <w:r>
        <w:rPr>
          <w:rFonts w:ascii="Arial" w:hAnsi="Arial" w:cs="Arial"/>
          <w:b/>
          <w:bCs/>
          <w:color w:val="000000"/>
          <w:sz w:val="22"/>
          <w:szCs w:val="22"/>
        </w:rPr>
        <w:lastRenderedPageBreak/>
        <w:t>How do I pay for my application if I don’t have a credit card?</w:t>
      </w:r>
    </w:p>
    <w:p w:rsidR="004B751A" w:rsidRDefault="004B751A" w:rsidP="004B751A">
      <w:pPr>
        <w:pStyle w:val="NormalWeb"/>
        <w:spacing w:before="0" w:beforeAutospacing="0" w:after="0" w:afterAutospacing="0"/>
      </w:pPr>
      <w:r>
        <w:rPr>
          <w:rFonts w:ascii="Arial" w:hAnsi="Arial" w:cs="Arial"/>
          <w:color w:val="000000"/>
          <w:sz w:val="22"/>
          <w:szCs w:val="22"/>
        </w:rPr>
        <w:t>From the</w:t>
      </w:r>
      <w:hyperlink r:id="rId16" w:history="1">
        <w:r>
          <w:rPr>
            <w:rStyle w:val="Hyperlink"/>
            <w:rFonts w:ascii="Arial" w:hAnsi="Arial" w:cs="Arial"/>
            <w:color w:val="000000"/>
            <w:sz w:val="22"/>
            <w:szCs w:val="22"/>
          </w:rPr>
          <w:t xml:space="preserve"> </w:t>
        </w:r>
        <w:r>
          <w:rPr>
            <w:rStyle w:val="Hyperlink"/>
            <w:rFonts w:ascii="Arial" w:hAnsi="Arial" w:cs="Arial"/>
            <w:color w:val="1155CC"/>
            <w:sz w:val="22"/>
            <w:szCs w:val="22"/>
          </w:rPr>
          <w:t>NCSU Graduate School admission webpage</w:t>
        </w:r>
      </w:hyperlink>
      <w:r>
        <w:rPr>
          <w:rFonts w:ascii="Arial" w:hAnsi="Arial" w:cs="Arial"/>
          <w:color w:val="000000"/>
          <w:sz w:val="22"/>
          <w:szCs w:val="22"/>
        </w:rPr>
        <w:t>: To pay your non-refundable application fee by check or money order, you can send the payment to the Graduate Admissions office at the appropriate address below. You should print out the payment voucher that appeared after you selected the payment option and include it with your payment. Be sure that your name and date of birth are written on your check or money order. Do not send cash.</w:t>
      </w:r>
    </w:p>
    <w:p w:rsidR="004B751A" w:rsidRDefault="004B751A" w:rsidP="002F4C82">
      <w:pPr>
        <w:spacing w:after="0"/>
      </w:pPr>
    </w:p>
    <w:p w:rsidR="004B751A" w:rsidRDefault="004B751A" w:rsidP="002F4C82">
      <w:pPr>
        <w:pStyle w:val="NormalWeb"/>
        <w:spacing w:before="0" w:beforeAutospacing="0" w:after="0" w:afterAutospacing="0"/>
      </w:pPr>
      <w:r>
        <w:rPr>
          <w:rFonts w:ascii="Arial" w:hAnsi="Arial" w:cs="Arial"/>
          <w:color w:val="000000"/>
          <w:sz w:val="22"/>
          <w:szCs w:val="22"/>
        </w:rPr>
        <w:t xml:space="preserve">Do not mail, fax, or e-mail credit card information to the Graduate Admissions </w:t>
      </w:r>
      <w:proofErr w:type="gramStart"/>
      <w:r>
        <w:rPr>
          <w:rFonts w:ascii="Arial" w:hAnsi="Arial" w:cs="Arial"/>
          <w:color w:val="000000"/>
          <w:sz w:val="22"/>
          <w:szCs w:val="22"/>
        </w:rPr>
        <w:t>Office.</w:t>
      </w:r>
      <w:proofErr w:type="gramEnd"/>
      <w:r>
        <w:rPr>
          <w:rFonts w:ascii="Arial" w:hAnsi="Arial" w:cs="Arial"/>
          <w:color w:val="000000"/>
          <w:sz w:val="22"/>
          <w:szCs w:val="22"/>
        </w:rPr>
        <w:t xml:space="preserve"> If you did not choose to pay by credit card when you submitted your application, you no longer have that option.  The application fee for United States citizens and permanent residents is $75.00 in U.S. currency drawn from a U.S. bank.  The application fee for international applicants is $85.00 in U.S. currency drawn from a U.S. bank or from an international bank with a U.S. affiliate.</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What are your cutoff scores for applicants?  What scores are you looking for?</w:t>
      </w:r>
    </w:p>
    <w:p w:rsidR="004B751A" w:rsidRDefault="004B751A" w:rsidP="004B751A">
      <w:pPr>
        <w:pStyle w:val="NormalWeb"/>
        <w:spacing w:before="0" w:beforeAutospacing="0" w:after="0" w:afterAutospacing="0"/>
      </w:pPr>
      <w:r>
        <w:rPr>
          <w:rFonts w:ascii="Arial" w:hAnsi="Arial" w:cs="Arial"/>
          <w:color w:val="000000"/>
          <w:sz w:val="22"/>
          <w:szCs w:val="22"/>
        </w:rPr>
        <w:t>We do not have a specific score that we look for in applicants.  Instead we look holistically at the applicant’s entire application package.</w:t>
      </w:r>
    </w:p>
    <w:p w:rsidR="004B751A" w:rsidRDefault="004B751A" w:rsidP="002F4C82">
      <w:pPr>
        <w:spacing w:after="0"/>
      </w:pPr>
    </w:p>
    <w:p w:rsidR="004B751A" w:rsidRDefault="004B751A" w:rsidP="002F4C82">
      <w:pPr>
        <w:pStyle w:val="NormalWeb"/>
        <w:spacing w:before="0" w:beforeAutospacing="0" w:after="0" w:afterAutospacing="0"/>
      </w:pPr>
      <w:r>
        <w:rPr>
          <w:rFonts w:ascii="Arial" w:hAnsi="Arial" w:cs="Arial"/>
          <w:b/>
          <w:bCs/>
          <w:color w:val="000000"/>
          <w:sz w:val="22"/>
          <w:szCs w:val="22"/>
        </w:rPr>
        <w:t xml:space="preserve">I missed the application deadline.  Should I still send in my materials? </w:t>
      </w:r>
    </w:p>
    <w:p w:rsidR="004B751A" w:rsidRDefault="004B751A" w:rsidP="004B751A">
      <w:pPr>
        <w:pStyle w:val="NormalWeb"/>
        <w:spacing w:before="0" w:beforeAutospacing="0" w:after="0" w:afterAutospacing="0"/>
      </w:pPr>
      <w:r>
        <w:rPr>
          <w:rFonts w:ascii="Arial" w:hAnsi="Arial" w:cs="Arial"/>
          <w:color w:val="000000"/>
          <w:sz w:val="22"/>
          <w:szCs w:val="22"/>
        </w:rPr>
        <w:t>Yes, we encourage you to send in materials since there may still be openings in our programs, and some degrees have rolling deadlines.</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Which of the classes will transfer into the degree?</w:t>
      </w:r>
    </w:p>
    <w:p w:rsidR="004B751A" w:rsidRDefault="003A11B1" w:rsidP="004B751A">
      <w:pPr>
        <w:pStyle w:val="NormalWeb"/>
        <w:spacing w:before="0" w:beforeAutospacing="0" w:after="0" w:afterAutospacing="0"/>
      </w:pPr>
      <w:r>
        <w:rPr>
          <w:rFonts w:ascii="Arial" w:hAnsi="Arial" w:cs="Arial"/>
          <w:color w:val="000000"/>
          <w:sz w:val="22"/>
          <w:szCs w:val="22"/>
        </w:rPr>
        <w:t>For master programs, p</w:t>
      </w:r>
      <w:r w:rsidR="004B751A">
        <w:rPr>
          <w:rFonts w:ascii="Arial" w:hAnsi="Arial" w:cs="Arial"/>
          <w:color w:val="000000"/>
          <w:sz w:val="22"/>
          <w:szCs w:val="22"/>
        </w:rPr>
        <w:t xml:space="preserve">lease plan to speak with your advisor, after admission to the program, to determine which classes </w:t>
      </w:r>
      <w:r>
        <w:rPr>
          <w:rFonts w:ascii="Arial" w:hAnsi="Arial" w:cs="Arial"/>
          <w:color w:val="000000"/>
          <w:sz w:val="22"/>
          <w:szCs w:val="22"/>
        </w:rPr>
        <w:t>may</w:t>
      </w:r>
      <w:r w:rsidR="004B751A">
        <w:rPr>
          <w:rFonts w:ascii="Arial" w:hAnsi="Arial" w:cs="Arial"/>
          <w:color w:val="000000"/>
          <w:sz w:val="22"/>
          <w:szCs w:val="22"/>
        </w:rPr>
        <w:t xml:space="preserve"> transfer. </w:t>
      </w:r>
      <w:r>
        <w:rPr>
          <w:rFonts w:ascii="Arial" w:hAnsi="Arial" w:cs="Arial"/>
          <w:color w:val="000000"/>
          <w:sz w:val="22"/>
          <w:szCs w:val="22"/>
        </w:rPr>
        <w:t>NC State does not allow doctoral level courses transfer.</w:t>
      </w:r>
    </w:p>
    <w:p w:rsidR="004B751A" w:rsidRDefault="004B751A" w:rsidP="004B751A"/>
    <w:p w:rsidR="004B751A" w:rsidRDefault="004B751A" w:rsidP="004B751A">
      <w:pPr>
        <w:pStyle w:val="NormalWeb"/>
        <w:spacing w:before="0" w:beforeAutospacing="0" w:after="0" w:afterAutospacing="0"/>
      </w:pPr>
      <w:r>
        <w:rPr>
          <w:rFonts w:ascii="Arial" w:hAnsi="Arial" w:cs="Arial"/>
          <w:b/>
          <w:bCs/>
          <w:color w:val="000000"/>
          <w:sz w:val="22"/>
          <w:szCs w:val="22"/>
        </w:rPr>
        <w:t xml:space="preserve">How long does it take to complete the degree? </w:t>
      </w:r>
    </w:p>
    <w:p w:rsidR="004B751A" w:rsidRDefault="004B751A" w:rsidP="004B751A">
      <w:pPr>
        <w:pStyle w:val="NormalWeb"/>
        <w:spacing w:before="0" w:beforeAutospacing="0" w:after="0" w:afterAutospacing="0"/>
      </w:pPr>
      <w:r>
        <w:rPr>
          <w:rFonts w:ascii="Arial" w:hAnsi="Arial" w:cs="Arial"/>
          <w:color w:val="000000"/>
          <w:sz w:val="22"/>
          <w:szCs w:val="22"/>
        </w:rPr>
        <w:t>Much depends on the individual’s preferences in terms of pace and program.  Graduate classes are generally offered online or in the evening and are scheduled to accommodate the needs of working professionals.  Classes also run during the summer semester.</w:t>
      </w:r>
    </w:p>
    <w:p w:rsidR="004B751A" w:rsidRDefault="004B751A" w:rsidP="002F4C82">
      <w:pPr>
        <w:spacing w:after="0"/>
      </w:pPr>
    </w:p>
    <w:p w:rsidR="004B751A" w:rsidRDefault="004B751A" w:rsidP="002F4C82">
      <w:pPr>
        <w:pStyle w:val="NormalWeb"/>
        <w:spacing w:before="0" w:beforeAutospacing="0" w:after="0" w:afterAutospacing="0"/>
      </w:pPr>
      <w:r>
        <w:rPr>
          <w:rFonts w:ascii="Arial" w:hAnsi="Arial" w:cs="Arial"/>
          <w:b/>
          <w:bCs/>
          <w:color w:val="000000"/>
          <w:sz w:val="22"/>
          <w:szCs w:val="22"/>
        </w:rPr>
        <w:t>Can I do the entire degree online?</w:t>
      </w:r>
    </w:p>
    <w:p w:rsidR="004B751A" w:rsidRDefault="004B751A" w:rsidP="004B751A">
      <w:pPr>
        <w:pStyle w:val="NormalWeb"/>
        <w:spacing w:before="0" w:beforeAutospacing="0" w:after="0" w:afterAutospacing="0"/>
      </w:pPr>
      <w:r>
        <w:rPr>
          <w:rFonts w:ascii="Arial" w:hAnsi="Arial" w:cs="Arial"/>
          <w:color w:val="000000"/>
          <w:sz w:val="22"/>
          <w:szCs w:val="22"/>
        </w:rPr>
        <w:t>We do offer a</w:t>
      </w:r>
      <w:hyperlink r:id="rId17" w:history="1">
        <w:r>
          <w:rPr>
            <w:rStyle w:val="Hyperlink"/>
            <w:rFonts w:ascii="Arial" w:hAnsi="Arial" w:cs="Arial"/>
            <w:color w:val="000000"/>
            <w:sz w:val="22"/>
            <w:szCs w:val="22"/>
          </w:rPr>
          <w:t xml:space="preserve"> </w:t>
        </w:r>
        <w:r>
          <w:rPr>
            <w:rStyle w:val="Hyperlink"/>
            <w:rFonts w:ascii="Arial" w:hAnsi="Arial" w:cs="Arial"/>
            <w:color w:val="1155CC"/>
            <w:sz w:val="22"/>
            <w:szCs w:val="22"/>
          </w:rPr>
          <w:t>M.Ed. in Training and Development</w:t>
        </w:r>
      </w:hyperlink>
      <w:r>
        <w:rPr>
          <w:rFonts w:ascii="Arial" w:hAnsi="Arial" w:cs="Arial"/>
          <w:color w:val="000000"/>
          <w:sz w:val="22"/>
          <w:szCs w:val="22"/>
        </w:rPr>
        <w:t xml:space="preserve"> that is entirely online, as well as an online</w:t>
      </w:r>
      <w:hyperlink r:id="rId18" w:history="1">
        <w:r>
          <w:rPr>
            <w:rStyle w:val="Hyperlink"/>
            <w:rFonts w:ascii="Arial" w:hAnsi="Arial" w:cs="Arial"/>
            <w:color w:val="000000"/>
            <w:sz w:val="22"/>
            <w:szCs w:val="22"/>
          </w:rPr>
          <w:t xml:space="preserve"> </w:t>
        </w:r>
        <w:r>
          <w:rPr>
            <w:rStyle w:val="Hyperlink"/>
            <w:rFonts w:ascii="Arial" w:hAnsi="Arial" w:cs="Arial"/>
            <w:color w:val="1155CC"/>
            <w:sz w:val="22"/>
            <w:szCs w:val="22"/>
          </w:rPr>
          <w:t>Teaching, Training, and Educational Technology (TTET) Graduate Certificate</w:t>
        </w:r>
      </w:hyperlink>
      <w:r>
        <w:rPr>
          <w:rFonts w:ascii="Arial" w:hAnsi="Arial" w:cs="Arial"/>
          <w:color w:val="000000"/>
          <w:sz w:val="22"/>
          <w:szCs w:val="22"/>
        </w:rPr>
        <w:t xml:space="preserve"> with specializations in</w:t>
      </w:r>
      <w:hyperlink r:id="rId19" w:history="1">
        <w:r>
          <w:rPr>
            <w:rStyle w:val="Hyperlink"/>
            <w:rFonts w:ascii="Arial" w:hAnsi="Arial" w:cs="Arial"/>
            <w:color w:val="000000"/>
            <w:sz w:val="22"/>
            <w:szCs w:val="22"/>
          </w:rPr>
          <w:t xml:space="preserve"> </w:t>
        </w:r>
        <w:r>
          <w:rPr>
            <w:rStyle w:val="Hyperlink"/>
            <w:rFonts w:ascii="Arial" w:hAnsi="Arial" w:cs="Arial"/>
            <w:color w:val="1155CC"/>
            <w:sz w:val="22"/>
            <w:szCs w:val="22"/>
          </w:rPr>
          <w:t>Training and Development</w:t>
        </w:r>
      </w:hyperlink>
      <w:r>
        <w:rPr>
          <w:rFonts w:ascii="Arial" w:hAnsi="Arial" w:cs="Arial"/>
          <w:color w:val="000000"/>
          <w:sz w:val="22"/>
          <w:szCs w:val="22"/>
        </w:rPr>
        <w:t>,</w:t>
      </w:r>
      <w:hyperlink r:id="rId20" w:history="1">
        <w:r>
          <w:rPr>
            <w:rStyle w:val="Hyperlink"/>
            <w:rFonts w:ascii="Arial" w:hAnsi="Arial" w:cs="Arial"/>
            <w:color w:val="000000"/>
            <w:sz w:val="22"/>
            <w:szCs w:val="22"/>
          </w:rPr>
          <w:t xml:space="preserve"> </w:t>
        </w:r>
        <w:r>
          <w:rPr>
            <w:rStyle w:val="Hyperlink"/>
            <w:rFonts w:ascii="Arial" w:hAnsi="Arial" w:cs="Arial"/>
            <w:color w:val="1155CC"/>
            <w:sz w:val="22"/>
            <w:szCs w:val="22"/>
          </w:rPr>
          <w:t>Instructional Design</w:t>
        </w:r>
      </w:hyperlink>
      <w:r>
        <w:rPr>
          <w:rFonts w:ascii="Arial" w:hAnsi="Arial" w:cs="Arial"/>
          <w:color w:val="000000"/>
          <w:sz w:val="22"/>
          <w:szCs w:val="22"/>
        </w:rPr>
        <w:t>,</w:t>
      </w:r>
      <w:hyperlink r:id="rId21" w:history="1">
        <w:r>
          <w:rPr>
            <w:rStyle w:val="Hyperlink"/>
            <w:rFonts w:ascii="Arial" w:hAnsi="Arial" w:cs="Arial"/>
            <w:color w:val="000000"/>
            <w:sz w:val="22"/>
            <w:szCs w:val="22"/>
          </w:rPr>
          <w:t xml:space="preserve"> </w:t>
        </w:r>
        <w:r>
          <w:rPr>
            <w:rStyle w:val="Hyperlink"/>
            <w:rFonts w:ascii="Arial" w:hAnsi="Arial" w:cs="Arial"/>
            <w:color w:val="1155CC"/>
            <w:sz w:val="22"/>
            <w:szCs w:val="22"/>
          </w:rPr>
          <w:t>E-Learning</w:t>
        </w:r>
      </w:hyperlink>
      <w:r>
        <w:rPr>
          <w:rFonts w:ascii="Arial" w:hAnsi="Arial" w:cs="Arial"/>
          <w:color w:val="000000"/>
          <w:sz w:val="22"/>
          <w:szCs w:val="22"/>
        </w:rPr>
        <w:t>,</w:t>
      </w:r>
      <w:hyperlink r:id="rId22"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Teaching</w:t>
        </w:r>
      </w:hyperlink>
      <w:r>
        <w:rPr>
          <w:rFonts w:ascii="Arial" w:hAnsi="Arial" w:cs="Arial"/>
          <w:color w:val="000000"/>
          <w:sz w:val="22"/>
          <w:szCs w:val="22"/>
        </w:rPr>
        <w:t>, and</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Community College Leadership</w:t>
        </w:r>
      </w:hyperlink>
      <w:r>
        <w:rPr>
          <w:rFonts w:ascii="Arial" w:hAnsi="Arial" w:cs="Arial"/>
          <w:color w:val="000000"/>
          <w:sz w:val="22"/>
          <w:szCs w:val="22"/>
        </w:rPr>
        <w:t>. Unfortunately none of the doctoral degree programs currently offered are designed to be completed entirely online.</w:t>
      </w:r>
    </w:p>
    <w:p w:rsidR="004B751A" w:rsidRDefault="004B751A" w:rsidP="002F4C82">
      <w:pPr>
        <w:spacing w:after="0"/>
      </w:pPr>
    </w:p>
    <w:p w:rsidR="004B751A" w:rsidRDefault="004B751A" w:rsidP="004B751A">
      <w:pPr>
        <w:pStyle w:val="NormalWeb"/>
        <w:spacing w:before="0" w:beforeAutospacing="0" w:after="0" w:afterAutospacing="0"/>
      </w:pPr>
      <w:r>
        <w:rPr>
          <w:rFonts w:ascii="Arial" w:hAnsi="Arial" w:cs="Arial"/>
          <w:b/>
          <w:bCs/>
          <w:color w:val="000000"/>
          <w:sz w:val="22"/>
          <w:szCs w:val="22"/>
        </w:rPr>
        <w:t>Is financial aid available to students enrolled in one of the programs?</w:t>
      </w:r>
    </w:p>
    <w:p w:rsidR="002F4C82" w:rsidRDefault="004B751A" w:rsidP="004B751A">
      <w:pPr>
        <w:rPr>
          <w:rFonts w:ascii="Arial" w:eastAsia="Times New Roman" w:hAnsi="Arial" w:cs="Arial"/>
          <w:color w:val="000000"/>
        </w:rPr>
      </w:pPr>
      <w:r w:rsidRPr="00383BC9">
        <w:rPr>
          <w:rFonts w:ascii="Arial" w:eastAsia="Times New Roman" w:hAnsi="Arial" w:cs="Arial"/>
          <w:color w:val="000000"/>
        </w:rPr>
        <w:t>To be eligible for financial aid, students must be enrolled in Master’s or Doctoral degree programs offered by the University. Unfortunately there is no financial aid available for Graduate Certificate students. Occasionally graduate assistantships are available for full time students in our degree programs. Please check with your advisor about assistantship opportunities. We recommend that you contact the</w:t>
      </w:r>
      <w:r w:rsidRPr="00383BC9">
        <w:rPr>
          <w:rFonts w:eastAsia="Times New Roman"/>
        </w:rPr>
        <w:t xml:space="preserve"> </w:t>
      </w:r>
      <w:bookmarkStart w:id="1" w:name="OLE_LINK2"/>
      <w:r w:rsidR="00383BC9">
        <w:rPr>
          <w:rFonts w:ascii="Arial" w:eastAsia="Times New Roman" w:hAnsi="Arial" w:cs="Arial"/>
          <w:color w:val="000000"/>
        </w:rPr>
        <w:fldChar w:fldCharType="begin"/>
      </w:r>
      <w:r w:rsidR="00383BC9">
        <w:rPr>
          <w:rFonts w:ascii="Arial" w:eastAsia="Times New Roman" w:hAnsi="Arial" w:cs="Arial"/>
          <w:color w:val="000000"/>
        </w:rPr>
        <w:instrText xml:space="preserve"> HYPERLINK "https://studentservices.ncsu.edu/contact-us/" </w:instrText>
      </w:r>
      <w:r w:rsidR="00383BC9">
        <w:rPr>
          <w:rFonts w:ascii="Arial" w:eastAsia="Times New Roman" w:hAnsi="Arial" w:cs="Arial"/>
          <w:color w:val="000000"/>
        </w:rPr>
        <w:fldChar w:fldCharType="separate"/>
      </w:r>
      <w:r w:rsidRPr="00383BC9">
        <w:rPr>
          <w:rStyle w:val="Hyperlink"/>
          <w:rFonts w:ascii="Arial" w:eastAsia="Times New Roman" w:hAnsi="Arial" w:cs="Arial"/>
        </w:rPr>
        <w:t>Office of Scholarships and Financial Aid</w:t>
      </w:r>
      <w:bookmarkEnd w:id="1"/>
      <w:r w:rsidR="00383BC9">
        <w:rPr>
          <w:rFonts w:ascii="Arial" w:eastAsia="Times New Roman" w:hAnsi="Arial" w:cs="Arial"/>
          <w:color w:val="000000"/>
        </w:rPr>
        <w:fldChar w:fldCharType="end"/>
      </w:r>
      <w:r w:rsidRPr="00383BC9">
        <w:rPr>
          <w:rFonts w:ascii="Arial" w:eastAsia="Times New Roman" w:hAnsi="Arial" w:cs="Arial"/>
          <w:color w:val="000000"/>
        </w:rPr>
        <w:t xml:space="preserve"> to find out what other options are available.</w:t>
      </w:r>
    </w:p>
    <w:p w:rsidR="00383BC9" w:rsidRPr="002F4C82" w:rsidRDefault="00383BC9" w:rsidP="004B751A">
      <w:pPr>
        <w:rPr>
          <w:rFonts w:ascii="Arial" w:eastAsia="Times New Roman" w:hAnsi="Arial" w:cs="Arial"/>
          <w:color w:val="000000"/>
        </w:rPr>
      </w:pPr>
      <w:r w:rsidRPr="00383BC9">
        <w:rPr>
          <w:rFonts w:ascii="Arial" w:hAnsi="Arial" w:cs="Arial"/>
          <w:b/>
          <w:color w:val="000000"/>
        </w:rPr>
        <w:t xml:space="preserve">For more questions about application, you can visit </w:t>
      </w:r>
      <w:hyperlink r:id="rId24" w:history="1">
        <w:r w:rsidRPr="00383BC9">
          <w:rPr>
            <w:rStyle w:val="Hyperlink"/>
            <w:rFonts w:ascii="Arial" w:hAnsi="Arial" w:cs="Arial"/>
            <w:b/>
          </w:rPr>
          <w:t xml:space="preserve">NC State Graduate School Ask Us </w:t>
        </w:r>
        <w:proofErr w:type="gramStart"/>
        <w:r w:rsidRPr="00383BC9">
          <w:rPr>
            <w:rStyle w:val="Hyperlink"/>
            <w:rFonts w:ascii="Arial" w:hAnsi="Arial" w:cs="Arial"/>
            <w:b/>
          </w:rPr>
          <w:t>page</w:t>
        </w:r>
        <w:proofErr w:type="gramEnd"/>
      </w:hyperlink>
      <w:r w:rsidRPr="00383BC9">
        <w:rPr>
          <w:rFonts w:ascii="Arial" w:hAnsi="Arial" w:cs="Arial"/>
          <w:b/>
          <w:color w:val="000000"/>
        </w:rPr>
        <w:t xml:space="preserve"> for more details.</w:t>
      </w:r>
      <w:bookmarkStart w:id="2" w:name="_GoBack"/>
      <w:bookmarkEnd w:id="2"/>
    </w:p>
    <w:sectPr w:rsidR="00383BC9" w:rsidRPr="002F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D94"/>
    <w:multiLevelType w:val="hybridMultilevel"/>
    <w:tmpl w:val="7564E466"/>
    <w:lvl w:ilvl="0" w:tplc="32AA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253F8"/>
    <w:multiLevelType w:val="hybridMultilevel"/>
    <w:tmpl w:val="265ACA3C"/>
    <w:lvl w:ilvl="0" w:tplc="CB24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76700"/>
    <w:multiLevelType w:val="hybridMultilevel"/>
    <w:tmpl w:val="4BB4CDD4"/>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A0723"/>
    <w:multiLevelType w:val="hybridMultilevel"/>
    <w:tmpl w:val="0374EFA2"/>
    <w:lvl w:ilvl="0" w:tplc="32AA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04370"/>
    <w:multiLevelType w:val="hybridMultilevel"/>
    <w:tmpl w:val="8B22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09"/>
    <w:rsid w:val="000120E2"/>
    <w:rsid w:val="000E1360"/>
    <w:rsid w:val="00181A92"/>
    <w:rsid w:val="00207521"/>
    <w:rsid w:val="002F4C82"/>
    <w:rsid w:val="00383BC9"/>
    <w:rsid w:val="003A11B1"/>
    <w:rsid w:val="004B751A"/>
    <w:rsid w:val="005E655B"/>
    <w:rsid w:val="0070692F"/>
    <w:rsid w:val="007469A4"/>
    <w:rsid w:val="007479F3"/>
    <w:rsid w:val="009D0722"/>
    <w:rsid w:val="009E2F29"/>
    <w:rsid w:val="00CC5BEA"/>
    <w:rsid w:val="00CF2310"/>
    <w:rsid w:val="00EE6EBA"/>
    <w:rsid w:val="00F5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65179-C12C-44F8-8C9D-A76C365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09"/>
    <w:rPr>
      <w:color w:val="0563C1" w:themeColor="hyperlink"/>
      <w:u w:val="single"/>
    </w:rPr>
  </w:style>
  <w:style w:type="character" w:styleId="Strong">
    <w:name w:val="Strong"/>
    <w:basedOn w:val="DefaultParagraphFont"/>
    <w:uiPriority w:val="22"/>
    <w:qFormat/>
    <w:rsid w:val="00F51909"/>
    <w:rPr>
      <w:b/>
      <w:bCs/>
    </w:rPr>
  </w:style>
  <w:style w:type="paragraph" w:styleId="ListParagraph">
    <w:name w:val="List Paragraph"/>
    <w:basedOn w:val="Normal"/>
    <w:uiPriority w:val="34"/>
    <w:qFormat/>
    <w:rsid w:val="0070692F"/>
    <w:pPr>
      <w:ind w:left="720"/>
      <w:contextualSpacing/>
    </w:pPr>
  </w:style>
  <w:style w:type="paragraph" w:styleId="NormalWeb">
    <w:name w:val="Normal (Web)"/>
    <w:basedOn w:val="Normal"/>
    <w:uiPriority w:val="99"/>
    <w:unhideWhenUsed/>
    <w:rsid w:val="00EE6E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d-question">
    <w:name w:val="ced-question"/>
    <w:basedOn w:val="Normal"/>
    <w:rsid w:val="00EE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EBA"/>
  </w:style>
  <w:style w:type="character" w:styleId="FollowedHyperlink">
    <w:name w:val="FollowedHyperlink"/>
    <w:basedOn w:val="DefaultParagraphFont"/>
    <w:uiPriority w:val="99"/>
    <w:semiHidden/>
    <w:unhideWhenUsed/>
    <w:rsid w:val="00746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1689">
      <w:bodyDiv w:val="1"/>
      <w:marLeft w:val="0"/>
      <w:marRight w:val="0"/>
      <w:marTop w:val="0"/>
      <w:marBottom w:val="0"/>
      <w:divBdr>
        <w:top w:val="none" w:sz="0" w:space="0" w:color="auto"/>
        <w:left w:val="none" w:sz="0" w:space="0" w:color="auto"/>
        <w:bottom w:val="none" w:sz="0" w:space="0" w:color="auto"/>
        <w:right w:val="none" w:sz="0" w:space="0" w:color="auto"/>
      </w:divBdr>
    </w:div>
    <w:div w:id="18232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ncsu.edu/program-descriptions/masters-community-college-education/" TargetMode="External"/><Relationship Id="rId13" Type="http://schemas.openxmlformats.org/officeDocument/2006/relationships/hyperlink" Target="https://ced.ncsu.edu/programs/adult-workforce-and-continuing-professional-education-program-master/" TargetMode="External"/><Relationship Id="rId18" Type="http://schemas.openxmlformats.org/officeDocument/2006/relationships/hyperlink" Target="https://ced.ncsu.edu/programs/teaching-training-educational-technology-certific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ed.ncsu.edu/program-descriptions/e-learningeducational-technology-teaching-training-educational-technology/" TargetMode="External"/><Relationship Id="rId7" Type="http://schemas.openxmlformats.org/officeDocument/2006/relationships/hyperlink" Target="https://ced.ncsu.edu/program-descriptions/masters-adult-and-continuing-professional-education/" TargetMode="External"/><Relationship Id="rId12" Type="http://schemas.openxmlformats.org/officeDocument/2006/relationships/hyperlink" Target="https://www.ncsu.edu/grad/applygrad.htm" TargetMode="External"/><Relationship Id="rId17" Type="http://schemas.openxmlformats.org/officeDocument/2006/relationships/hyperlink" Target="https://ced.ncsu.edu/program-descriptions/master-training-and-develop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csu.service-now.com/gradschool?id=kb_article&amp;sys_id=3fab8cdbdbce4f40de08f1a51d961924" TargetMode="External"/><Relationship Id="rId20" Type="http://schemas.openxmlformats.org/officeDocument/2006/relationships/hyperlink" Target="https://ced.ncsu.edu/program-descriptions/instructional-design-teaching-training-educational-technology/" TargetMode="External"/><Relationship Id="rId1" Type="http://schemas.openxmlformats.org/officeDocument/2006/relationships/numbering" Target="numbering.xml"/><Relationship Id="rId6" Type="http://schemas.openxmlformats.org/officeDocument/2006/relationships/hyperlink" Target="https://ced.ncsu.edu/program-descriptions/master-training-and-development" TargetMode="External"/><Relationship Id="rId11" Type="http://schemas.openxmlformats.org/officeDocument/2006/relationships/hyperlink" Target="https://ced.ncsu.edu/programs/doctoral-adult-and-community-college-education/" TargetMode="External"/><Relationship Id="rId24" Type="http://schemas.openxmlformats.org/officeDocument/2006/relationships/hyperlink" Target="https://ncsu.service-now.com/gradschool?id=kb_article&amp;sys_id=1bab4cdbdbce4f40de08f1a51d9619ca" TargetMode="External"/><Relationship Id="rId5" Type="http://schemas.openxmlformats.org/officeDocument/2006/relationships/hyperlink" Target="https://ced.ncsu.edu/programs/teaching-training-educational-technology-certificate/" TargetMode="External"/><Relationship Id="rId15" Type="http://schemas.openxmlformats.org/officeDocument/2006/relationships/hyperlink" Target="http://www.ncsu.edu/grad/programs/graduate-programs/index.php" TargetMode="External"/><Relationship Id="rId23" Type="http://schemas.openxmlformats.org/officeDocument/2006/relationships/hyperlink" Target="https://ced.ncsu.edu/program-descriptions/community-college-leadership-teaching-training-educational-technology/" TargetMode="External"/><Relationship Id="rId10" Type="http://schemas.openxmlformats.org/officeDocument/2006/relationships/hyperlink" Target="https://ced.ncsu.edu/programs/adult-workforce-and-continuing-professional-education-program-doctoral/" TargetMode="External"/><Relationship Id="rId19" Type="http://schemas.openxmlformats.org/officeDocument/2006/relationships/hyperlink" Target="https://ced.ncsu.edu/program-descriptions/training-and-development-teaching-training-educational-technology/" TargetMode="External"/><Relationship Id="rId4" Type="http://schemas.openxmlformats.org/officeDocument/2006/relationships/webSettings" Target="webSettings.xml"/><Relationship Id="rId9" Type="http://schemas.openxmlformats.org/officeDocument/2006/relationships/hyperlink" Target="https://ced.ncsu.edu/program-descriptions/masters-health-professions-education/" TargetMode="External"/><Relationship Id="rId14" Type="http://schemas.openxmlformats.org/officeDocument/2006/relationships/hyperlink" Target="https://ncsu.service-now.com/gradschool?id=kb_article&amp;sys_id=1bab4cdbdbce4f40de08f1a51d9619ca" TargetMode="External"/><Relationship Id="rId22" Type="http://schemas.openxmlformats.org/officeDocument/2006/relationships/hyperlink" Target="https://ced.ncsu.edu/program-descriptions/community-college-teaching-teaching-training-educational-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Hamlin</dc:creator>
  <cp:keywords/>
  <dc:description/>
  <cp:lastModifiedBy>Yaxin Zheng</cp:lastModifiedBy>
  <cp:revision>4</cp:revision>
  <dcterms:created xsi:type="dcterms:W3CDTF">2018-02-12T15:44:00Z</dcterms:created>
  <dcterms:modified xsi:type="dcterms:W3CDTF">2018-02-12T20:24:00Z</dcterms:modified>
</cp:coreProperties>
</file>