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00FB9" w14:textId="02C4CC49" w:rsidR="00955105" w:rsidRPr="00955105" w:rsidRDefault="00955105" w:rsidP="00955105">
      <w:pPr>
        <w:jc w:val="center"/>
        <w:rPr>
          <w:rFonts w:ascii="Times New Roman" w:hAnsi="Times New Roman" w:cs="Times New Roman"/>
          <w:b/>
          <w:bCs/>
          <w:color w:val="000000" w:themeColor="text1"/>
          <w:sz w:val="24"/>
          <w:szCs w:val="24"/>
        </w:rPr>
      </w:pPr>
      <w:r w:rsidRPr="00955105">
        <w:rPr>
          <w:rFonts w:ascii="Times New Roman" w:hAnsi="Times New Roman" w:cs="Times New Roman"/>
          <w:b/>
          <w:bCs/>
          <w:color w:val="000000" w:themeColor="text1"/>
          <w:sz w:val="24"/>
          <w:szCs w:val="24"/>
        </w:rPr>
        <w:t>NCSU</w:t>
      </w:r>
    </w:p>
    <w:p w14:paraId="381BF0B4" w14:textId="77777777" w:rsidR="00955105" w:rsidRPr="00955105" w:rsidRDefault="00955105" w:rsidP="00955105">
      <w:pPr>
        <w:jc w:val="center"/>
        <w:rPr>
          <w:rFonts w:ascii="Times New Roman" w:hAnsi="Times New Roman" w:cs="Times New Roman"/>
          <w:b/>
          <w:bCs/>
          <w:color w:val="000000" w:themeColor="text1"/>
          <w:sz w:val="24"/>
          <w:szCs w:val="24"/>
        </w:rPr>
      </w:pPr>
      <w:r w:rsidRPr="00955105">
        <w:rPr>
          <w:rFonts w:ascii="Times New Roman" w:hAnsi="Times New Roman" w:cs="Times New Roman"/>
          <w:b/>
          <w:bCs/>
          <w:color w:val="000000" w:themeColor="text1"/>
          <w:sz w:val="24"/>
          <w:szCs w:val="24"/>
        </w:rPr>
        <w:t>Counselor Education Program</w:t>
      </w:r>
    </w:p>
    <w:p w14:paraId="048274BE" w14:textId="2509F8B0" w:rsidR="007A2C0A" w:rsidRPr="00955105" w:rsidRDefault="00866F03" w:rsidP="00955105">
      <w:pPr>
        <w:jc w:val="center"/>
        <w:rPr>
          <w:rFonts w:ascii="Times New Roman" w:hAnsi="Times New Roman" w:cs="Times New Roman"/>
          <w:b/>
          <w:bCs/>
          <w:color w:val="000000" w:themeColor="text1"/>
          <w:sz w:val="24"/>
          <w:szCs w:val="24"/>
        </w:rPr>
      </w:pPr>
      <w:r w:rsidRPr="00955105">
        <w:rPr>
          <w:rFonts w:ascii="Times New Roman" w:hAnsi="Times New Roman" w:cs="Times New Roman"/>
          <w:b/>
          <w:bCs/>
          <w:color w:val="000000" w:themeColor="text1"/>
          <w:sz w:val="24"/>
          <w:szCs w:val="24"/>
        </w:rPr>
        <w:t>2019 Employer Survey</w:t>
      </w:r>
      <w:r w:rsidR="00955105" w:rsidRPr="00955105">
        <w:rPr>
          <w:rFonts w:ascii="Times New Roman" w:hAnsi="Times New Roman" w:cs="Times New Roman"/>
          <w:b/>
          <w:bCs/>
          <w:color w:val="000000" w:themeColor="text1"/>
          <w:sz w:val="24"/>
          <w:szCs w:val="24"/>
        </w:rPr>
        <w:t xml:space="preserve"> Report</w:t>
      </w:r>
    </w:p>
    <w:p w14:paraId="00764ADF" w14:textId="77777777" w:rsidR="00C71F4D" w:rsidRPr="00955105" w:rsidRDefault="00C71F4D" w:rsidP="00C71F4D">
      <w:pPr>
        <w:spacing w:after="0" w:line="480" w:lineRule="auto"/>
        <w:rPr>
          <w:rFonts w:ascii="Times New Roman" w:hAnsi="Times New Roman" w:cs="Times New Roman"/>
          <w:b/>
          <w:bCs/>
          <w:sz w:val="24"/>
          <w:szCs w:val="24"/>
          <w:u w:val="single"/>
        </w:rPr>
      </w:pPr>
      <w:r w:rsidRPr="00955105">
        <w:rPr>
          <w:rFonts w:ascii="Times New Roman" w:hAnsi="Times New Roman" w:cs="Times New Roman"/>
          <w:b/>
          <w:bCs/>
          <w:sz w:val="24"/>
          <w:szCs w:val="24"/>
          <w:u w:val="single"/>
        </w:rPr>
        <w:t>The Survey</w:t>
      </w:r>
    </w:p>
    <w:p w14:paraId="424929ED" w14:textId="50486C6A" w:rsidR="00C71F4D" w:rsidRPr="00C71F4D" w:rsidRDefault="00C71F4D" w:rsidP="00C71F4D">
      <w:pPr>
        <w:spacing w:after="0" w:line="480" w:lineRule="auto"/>
        <w:rPr>
          <w:rFonts w:ascii="Times New Roman" w:hAnsi="Times New Roman" w:cs="Times New Roman"/>
          <w:sz w:val="24"/>
          <w:szCs w:val="24"/>
        </w:rPr>
      </w:pPr>
      <w:r>
        <w:rPr>
          <w:rFonts w:ascii="Times New Roman" w:hAnsi="Times New Roman" w:cs="Times New Roman"/>
          <w:sz w:val="24"/>
          <w:szCs w:val="24"/>
        </w:rPr>
        <w:t>In spring</w:t>
      </w:r>
      <w:r w:rsidRPr="00C71F4D">
        <w:rPr>
          <w:rFonts w:ascii="Times New Roman" w:hAnsi="Times New Roman" w:cs="Times New Roman"/>
          <w:sz w:val="24"/>
          <w:szCs w:val="24"/>
        </w:rPr>
        <w:t xml:space="preserve"> 201</w:t>
      </w:r>
      <w:r>
        <w:rPr>
          <w:rFonts w:ascii="Times New Roman" w:hAnsi="Times New Roman" w:cs="Times New Roman"/>
          <w:sz w:val="24"/>
          <w:szCs w:val="24"/>
        </w:rPr>
        <w:t>9</w:t>
      </w:r>
      <w:r w:rsidRPr="00C71F4D">
        <w:rPr>
          <w:rFonts w:ascii="Times New Roman" w:hAnsi="Times New Roman" w:cs="Times New Roman"/>
          <w:sz w:val="24"/>
          <w:szCs w:val="24"/>
        </w:rPr>
        <w:t>, we identified 1</w:t>
      </w:r>
      <w:r>
        <w:rPr>
          <w:rFonts w:ascii="Times New Roman" w:hAnsi="Times New Roman" w:cs="Times New Roman"/>
          <w:sz w:val="24"/>
          <w:szCs w:val="24"/>
        </w:rPr>
        <w:t>92</w:t>
      </w:r>
      <w:r w:rsidRPr="00C71F4D">
        <w:rPr>
          <w:rFonts w:ascii="Times New Roman" w:hAnsi="Times New Roman" w:cs="Times New Roman"/>
          <w:sz w:val="24"/>
          <w:szCs w:val="24"/>
        </w:rPr>
        <w:t xml:space="preserve"> graduates of the entry level </w:t>
      </w:r>
      <w:r>
        <w:rPr>
          <w:rFonts w:ascii="Times New Roman" w:hAnsi="Times New Roman" w:cs="Times New Roman"/>
          <w:sz w:val="24"/>
          <w:szCs w:val="24"/>
        </w:rPr>
        <w:t xml:space="preserve">(n=157) </w:t>
      </w:r>
      <w:r w:rsidRPr="00C71F4D">
        <w:rPr>
          <w:rFonts w:ascii="Times New Roman" w:hAnsi="Times New Roman" w:cs="Times New Roman"/>
          <w:sz w:val="24"/>
          <w:szCs w:val="24"/>
        </w:rPr>
        <w:t xml:space="preserve">and doctoral programs </w:t>
      </w:r>
      <w:r>
        <w:rPr>
          <w:rFonts w:ascii="Times New Roman" w:hAnsi="Times New Roman" w:cs="Times New Roman"/>
          <w:sz w:val="24"/>
          <w:szCs w:val="24"/>
        </w:rPr>
        <w:t xml:space="preserve">(n=35) </w:t>
      </w:r>
      <w:r w:rsidRPr="00C71F4D">
        <w:rPr>
          <w:rFonts w:ascii="Times New Roman" w:hAnsi="Times New Roman" w:cs="Times New Roman"/>
          <w:sz w:val="24"/>
          <w:szCs w:val="24"/>
        </w:rPr>
        <w:t>between 201</w:t>
      </w:r>
      <w:r w:rsidR="001A63E7">
        <w:rPr>
          <w:rFonts w:ascii="Times New Roman" w:hAnsi="Times New Roman" w:cs="Times New Roman"/>
          <w:sz w:val="24"/>
          <w:szCs w:val="24"/>
        </w:rPr>
        <w:t>5</w:t>
      </w:r>
      <w:r w:rsidRPr="00C71F4D">
        <w:rPr>
          <w:rFonts w:ascii="Times New Roman" w:hAnsi="Times New Roman" w:cs="Times New Roman"/>
          <w:sz w:val="24"/>
          <w:szCs w:val="24"/>
        </w:rPr>
        <w:t>-201</w:t>
      </w:r>
      <w:r w:rsidR="001A63E7">
        <w:rPr>
          <w:rFonts w:ascii="Times New Roman" w:hAnsi="Times New Roman" w:cs="Times New Roman"/>
          <w:sz w:val="24"/>
          <w:szCs w:val="24"/>
        </w:rPr>
        <w:t>9</w:t>
      </w:r>
      <w:r w:rsidRPr="00C71F4D">
        <w:rPr>
          <w:rFonts w:ascii="Times New Roman" w:hAnsi="Times New Roman" w:cs="Times New Roman"/>
          <w:sz w:val="24"/>
          <w:szCs w:val="24"/>
        </w:rPr>
        <w:t>.  Surveys were sent electronically to these graduates with a cover letter explaining the survey and requesting their permission and help by asking their employers/supervisors to complete and return the surveys to the program. The</w:t>
      </w:r>
      <w:r w:rsidR="00FC6419">
        <w:rPr>
          <w:rFonts w:ascii="Times New Roman" w:hAnsi="Times New Roman" w:cs="Times New Roman"/>
          <w:sz w:val="24"/>
          <w:szCs w:val="24"/>
        </w:rPr>
        <w:t>re</w:t>
      </w:r>
      <w:r w:rsidRPr="00C71F4D">
        <w:rPr>
          <w:rFonts w:ascii="Times New Roman" w:hAnsi="Times New Roman" w:cs="Times New Roman"/>
          <w:sz w:val="24"/>
          <w:szCs w:val="24"/>
        </w:rPr>
        <w:t xml:space="preserve"> </w:t>
      </w:r>
      <w:r>
        <w:rPr>
          <w:rFonts w:ascii="Times New Roman" w:hAnsi="Times New Roman" w:cs="Times New Roman"/>
          <w:sz w:val="24"/>
          <w:szCs w:val="24"/>
        </w:rPr>
        <w:t>were 17 responses, the response rate was 11.4%.</w:t>
      </w:r>
      <w:r w:rsidRPr="00C71F4D">
        <w:rPr>
          <w:rFonts w:ascii="Times New Roman" w:hAnsi="Times New Roman" w:cs="Times New Roman"/>
          <w:sz w:val="24"/>
          <w:szCs w:val="24"/>
        </w:rPr>
        <w:t xml:space="preserve">  </w:t>
      </w:r>
    </w:p>
    <w:p w14:paraId="5A8FB8D0" w14:textId="77777777" w:rsidR="00C71F4D" w:rsidRPr="00955105" w:rsidRDefault="00C71F4D" w:rsidP="00C71F4D">
      <w:pPr>
        <w:spacing w:after="0" w:line="480" w:lineRule="auto"/>
        <w:rPr>
          <w:rFonts w:ascii="Times New Roman" w:hAnsi="Times New Roman" w:cs="Times New Roman"/>
          <w:b/>
          <w:bCs/>
          <w:sz w:val="24"/>
          <w:szCs w:val="24"/>
          <w:u w:val="single"/>
        </w:rPr>
      </w:pPr>
      <w:r w:rsidRPr="00955105">
        <w:rPr>
          <w:rFonts w:ascii="Times New Roman" w:hAnsi="Times New Roman" w:cs="Times New Roman"/>
          <w:b/>
          <w:bCs/>
          <w:sz w:val="24"/>
          <w:szCs w:val="24"/>
          <w:u w:val="single"/>
        </w:rPr>
        <w:t>Results</w:t>
      </w:r>
    </w:p>
    <w:p w14:paraId="42980157" w14:textId="01A22C3E" w:rsidR="00C71F4D" w:rsidRDefault="00C71F4D" w:rsidP="00C71F4D">
      <w:pPr>
        <w:spacing w:after="0" w:line="480" w:lineRule="auto"/>
        <w:rPr>
          <w:rFonts w:ascii="Times New Roman" w:hAnsi="Times New Roman" w:cs="Times New Roman"/>
          <w:sz w:val="24"/>
          <w:szCs w:val="24"/>
        </w:rPr>
      </w:pPr>
      <w:r w:rsidRPr="008842C1">
        <w:rPr>
          <w:rFonts w:ascii="Times New Roman" w:hAnsi="Times New Roman" w:cs="Times New Roman"/>
          <w:sz w:val="24"/>
          <w:szCs w:val="24"/>
        </w:rPr>
        <w:t xml:space="preserve">Overall, all items were rated above average to excellent, with item mean scores ranging from 4.38 to 4.92. </w:t>
      </w:r>
      <w:r w:rsidR="001A63E7">
        <w:rPr>
          <w:rFonts w:ascii="Times New Roman" w:hAnsi="Times New Roman" w:cs="Times New Roman"/>
          <w:sz w:val="24"/>
          <w:szCs w:val="24"/>
        </w:rPr>
        <w:t xml:space="preserve">(See Table 1 and 2) </w:t>
      </w:r>
      <w:r w:rsidRPr="008842C1">
        <w:rPr>
          <w:rFonts w:ascii="Times New Roman" w:hAnsi="Times New Roman" w:cs="Times New Roman"/>
          <w:sz w:val="24"/>
          <w:szCs w:val="24"/>
        </w:rPr>
        <w:t>These results are much stronger</w:t>
      </w:r>
      <w:bookmarkStart w:id="0" w:name="_GoBack"/>
      <w:bookmarkEnd w:id="0"/>
      <w:r w:rsidRPr="008842C1">
        <w:rPr>
          <w:rFonts w:ascii="Times New Roman" w:hAnsi="Times New Roman" w:cs="Times New Roman"/>
          <w:sz w:val="24"/>
          <w:szCs w:val="24"/>
        </w:rPr>
        <w:t xml:space="preserve"> than the previous survey in 2016, </w:t>
      </w:r>
      <w:r>
        <w:rPr>
          <w:rFonts w:ascii="Times New Roman" w:hAnsi="Times New Roman" w:cs="Times New Roman"/>
          <w:sz w:val="24"/>
          <w:szCs w:val="24"/>
        </w:rPr>
        <w:t xml:space="preserve">with </w:t>
      </w:r>
      <w:r w:rsidRPr="008842C1">
        <w:rPr>
          <w:rFonts w:ascii="Times New Roman" w:hAnsi="Times New Roman" w:cs="Times New Roman"/>
          <w:sz w:val="24"/>
          <w:szCs w:val="24"/>
        </w:rPr>
        <w:t>item mean scores ranging from 3.92 to 4.8</w:t>
      </w:r>
      <w:r>
        <w:rPr>
          <w:rFonts w:ascii="Times New Roman" w:hAnsi="Times New Roman" w:cs="Times New Roman"/>
          <w:sz w:val="24"/>
          <w:szCs w:val="24"/>
        </w:rPr>
        <w:t>0</w:t>
      </w:r>
      <w:r w:rsidRPr="008842C1">
        <w:rPr>
          <w:rFonts w:ascii="Times New Roman" w:hAnsi="Times New Roman" w:cs="Times New Roman"/>
          <w:sz w:val="24"/>
          <w:szCs w:val="24"/>
        </w:rPr>
        <w:t xml:space="preserve">.  More strong scores were found this year than those in 2016. Out of 17 assessment items, 11 items recorded higher mean scores than those of 2016:  research and evaluation, assessment, group counseling, one-on-one relationships with clients, crises intervention, administration, advocacy, professional ethics, using technologies, development treatment/programs, and professional development (items 3, 4, 6-8, 10, 12, 13, 15-17).  </w:t>
      </w:r>
      <w:r>
        <w:rPr>
          <w:rFonts w:ascii="Times New Roman" w:hAnsi="Times New Roman" w:cs="Times New Roman"/>
          <w:sz w:val="24"/>
          <w:szCs w:val="24"/>
        </w:rPr>
        <w:t>The m</w:t>
      </w:r>
      <w:r w:rsidRPr="008842C1">
        <w:rPr>
          <w:rFonts w:ascii="Times New Roman" w:hAnsi="Times New Roman" w:cs="Times New Roman"/>
          <w:sz w:val="24"/>
          <w:szCs w:val="24"/>
        </w:rPr>
        <w:t>ean scores of a few items were similar to</w:t>
      </w:r>
      <w:r>
        <w:rPr>
          <w:rFonts w:ascii="Times New Roman" w:hAnsi="Times New Roman" w:cs="Times New Roman"/>
          <w:sz w:val="24"/>
          <w:szCs w:val="24"/>
        </w:rPr>
        <w:t xml:space="preserve"> the</w:t>
      </w:r>
      <w:r w:rsidRPr="008842C1">
        <w:rPr>
          <w:rFonts w:ascii="Times New Roman" w:hAnsi="Times New Roman" w:cs="Times New Roman"/>
          <w:sz w:val="24"/>
          <w:szCs w:val="24"/>
        </w:rPr>
        <w:t xml:space="preserve"> last survey results: understanding nature and needs of individuals and groups (item 1), professional relationships (item 2), assemble, organize and disseminate counseling information (item 5), ranging from 4.54 to 4.77). Only two items had slightly lower means scores than the 2016 scores: liaisons and cooperative working relationships with agencies in the community (item 9) and multicultural sensitivity (item 11).  However, these two item mean scores were 4.54 and 4.77, both are still strong scores on a five-point Likert scale. </w:t>
      </w:r>
      <w:r>
        <w:rPr>
          <w:rFonts w:ascii="Times New Roman" w:hAnsi="Times New Roman" w:cs="Times New Roman"/>
          <w:sz w:val="24"/>
          <w:szCs w:val="24"/>
        </w:rPr>
        <w:t>T</w:t>
      </w:r>
      <w:r w:rsidRPr="008842C1">
        <w:rPr>
          <w:rFonts w:ascii="Times New Roman" w:hAnsi="Times New Roman" w:cs="Times New Roman"/>
          <w:sz w:val="24"/>
          <w:szCs w:val="24"/>
        </w:rPr>
        <w:t xml:space="preserve">his survey shows that our employers are impressed </w:t>
      </w:r>
      <w:r>
        <w:rPr>
          <w:rFonts w:ascii="Times New Roman" w:hAnsi="Times New Roman" w:cs="Times New Roman"/>
          <w:sz w:val="24"/>
          <w:szCs w:val="24"/>
        </w:rPr>
        <w:t>with</w:t>
      </w:r>
      <w:r w:rsidRPr="008842C1">
        <w:rPr>
          <w:rFonts w:ascii="Times New Roman" w:hAnsi="Times New Roman" w:cs="Times New Roman"/>
          <w:sz w:val="24"/>
          <w:szCs w:val="24"/>
        </w:rPr>
        <w:t xml:space="preserve"> our graduates</w:t>
      </w:r>
      <w:r>
        <w:rPr>
          <w:rFonts w:ascii="Times New Roman" w:hAnsi="Times New Roman" w:cs="Times New Roman"/>
          <w:sz w:val="24"/>
          <w:szCs w:val="24"/>
        </w:rPr>
        <w:t>’</w:t>
      </w:r>
      <w:r w:rsidRPr="008842C1">
        <w:rPr>
          <w:rFonts w:ascii="Times New Roman" w:hAnsi="Times New Roman" w:cs="Times New Roman"/>
          <w:sz w:val="24"/>
          <w:szCs w:val="24"/>
        </w:rPr>
        <w:t xml:space="preserve"> professional counseling performance/behavior. The overall findings are excellent and affirm our </w:t>
      </w:r>
      <w:r w:rsidRPr="008842C1">
        <w:rPr>
          <w:rFonts w:ascii="Times New Roman" w:hAnsi="Times New Roman" w:cs="Times New Roman"/>
          <w:sz w:val="24"/>
          <w:szCs w:val="24"/>
        </w:rPr>
        <w:lastRenderedPageBreak/>
        <w:t xml:space="preserve">good teaching and quality programs. </w:t>
      </w:r>
      <w:r>
        <w:rPr>
          <w:rFonts w:ascii="Times New Roman" w:hAnsi="Times New Roman" w:cs="Times New Roman"/>
          <w:sz w:val="24"/>
          <w:szCs w:val="24"/>
        </w:rPr>
        <w:t>It is clear that o</w:t>
      </w:r>
      <w:r w:rsidRPr="008842C1">
        <w:rPr>
          <w:rFonts w:ascii="Times New Roman" w:hAnsi="Times New Roman" w:cs="Times New Roman"/>
          <w:sz w:val="24"/>
          <w:szCs w:val="24"/>
        </w:rPr>
        <w:t xml:space="preserve">ur graduates </w:t>
      </w:r>
      <w:r>
        <w:rPr>
          <w:rFonts w:ascii="Times New Roman" w:hAnsi="Times New Roman" w:cs="Times New Roman"/>
          <w:sz w:val="24"/>
          <w:szCs w:val="24"/>
        </w:rPr>
        <w:t>are</w:t>
      </w:r>
      <w:r w:rsidRPr="008842C1">
        <w:rPr>
          <w:rFonts w:ascii="Times New Roman" w:hAnsi="Times New Roman" w:cs="Times New Roman"/>
          <w:sz w:val="24"/>
          <w:szCs w:val="24"/>
        </w:rPr>
        <w:t xml:space="preserve"> doing very well.  </w:t>
      </w:r>
      <w:r>
        <w:rPr>
          <w:rFonts w:ascii="Times New Roman" w:hAnsi="Times New Roman" w:cs="Times New Roman"/>
          <w:sz w:val="24"/>
          <w:szCs w:val="24"/>
        </w:rPr>
        <w:t xml:space="preserve">No recommendations for curriculum or program changes are suggested. The program faculty may discuss </w:t>
      </w:r>
      <w:r w:rsidR="001A63E7">
        <w:rPr>
          <w:rFonts w:ascii="Times New Roman" w:hAnsi="Times New Roman" w:cs="Times New Roman"/>
          <w:sz w:val="24"/>
          <w:szCs w:val="24"/>
        </w:rPr>
        <w:t>how</w:t>
      </w:r>
      <w:r>
        <w:rPr>
          <w:rFonts w:ascii="Times New Roman" w:hAnsi="Times New Roman" w:cs="Times New Roman"/>
          <w:sz w:val="24"/>
          <w:szCs w:val="24"/>
        </w:rPr>
        <w:t xml:space="preserve"> to increase the response rate of the survey. This may include increasing communication with the alums</w:t>
      </w:r>
      <w:r w:rsidR="00955105">
        <w:rPr>
          <w:rFonts w:ascii="Times New Roman" w:hAnsi="Times New Roman" w:cs="Times New Roman"/>
          <w:sz w:val="24"/>
          <w:szCs w:val="24"/>
        </w:rPr>
        <w:t xml:space="preserve"> and employers</w:t>
      </w:r>
      <w:r>
        <w:rPr>
          <w:rFonts w:ascii="Times New Roman" w:hAnsi="Times New Roman" w:cs="Times New Roman"/>
          <w:sz w:val="24"/>
          <w:szCs w:val="24"/>
        </w:rPr>
        <w:t xml:space="preserve">, </w:t>
      </w:r>
      <w:r w:rsidR="00955105">
        <w:rPr>
          <w:rFonts w:ascii="Times New Roman" w:hAnsi="Times New Roman" w:cs="Times New Roman"/>
          <w:sz w:val="24"/>
          <w:szCs w:val="24"/>
        </w:rPr>
        <w:t xml:space="preserve">involving alums in program activities, etc. </w:t>
      </w:r>
    </w:p>
    <w:p w14:paraId="0DB8EB9E" w14:textId="2AFFF0DD" w:rsidR="00955105" w:rsidRDefault="001A63E7" w:rsidP="007A2C0A">
      <w:pPr>
        <w:snapToGrid w:val="0"/>
        <w:spacing w:line="240" w:lineRule="auto"/>
        <w:contextualSpacing/>
        <w:rPr>
          <w:b/>
          <w:bCs/>
          <w:color w:val="4D4D4D"/>
          <w:sz w:val="28"/>
          <w:szCs w:val="28"/>
        </w:rPr>
      </w:pPr>
      <w:r>
        <w:rPr>
          <w:b/>
          <w:bCs/>
          <w:color w:val="4D4D4D"/>
          <w:sz w:val="28"/>
          <w:szCs w:val="28"/>
        </w:rPr>
        <w:t>Table 1</w:t>
      </w:r>
    </w:p>
    <w:p w14:paraId="37C82042" w14:textId="77777777" w:rsidR="001A63E7" w:rsidRDefault="001A63E7" w:rsidP="007A2C0A">
      <w:pPr>
        <w:snapToGrid w:val="0"/>
        <w:spacing w:line="240" w:lineRule="auto"/>
        <w:contextualSpacing/>
        <w:rPr>
          <w:b/>
          <w:bCs/>
          <w:color w:val="4D4D4D"/>
          <w:sz w:val="28"/>
          <w:szCs w:val="28"/>
        </w:rPr>
      </w:pPr>
    </w:p>
    <w:p w14:paraId="4492540D" w14:textId="1DAE873F" w:rsidR="00C71F4D" w:rsidRDefault="007A2C0A" w:rsidP="007A2C0A">
      <w:pPr>
        <w:snapToGrid w:val="0"/>
        <w:spacing w:line="240" w:lineRule="auto"/>
        <w:contextualSpacing/>
      </w:pPr>
      <w:r>
        <w:rPr>
          <w:b/>
          <w:bCs/>
          <w:color w:val="4D4D4D"/>
          <w:sz w:val="28"/>
          <w:szCs w:val="28"/>
        </w:rPr>
        <w:t>Please respond to the following questions about our graduate's performance to the best of your ability. Use the scale</w:t>
      </w:r>
      <w:r w:rsidR="00955105">
        <w:rPr>
          <w:b/>
          <w:bCs/>
          <w:color w:val="4D4D4D"/>
          <w:sz w:val="28"/>
          <w:szCs w:val="28"/>
        </w:rPr>
        <w:t xml:space="preserve"> from 1 (poor) to 5 (excellent)</w:t>
      </w:r>
      <w:r>
        <w:rPr>
          <w:b/>
          <w:bCs/>
          <w:color w:val="4D4D4D"/>
          <w:sz w:val="28"/>
          <w:szCs w:val="28"/>
        </w:rPr>
        <w:t xml:space="preserve"> to rate the graduate of our program on each item.</w:t>
      </w:r>
    </w:p>
    <w:p w14:paraId="3CAF5CB3" w14:textId="77777777" w:rsidR="00C71F4D" w:rsidRDefault="007A2C0A">
      <w:r>
        <w:rPr>
          <w:noProof/>
          <w:lang w:bidi="ar-SA"/>
        </w:rPr>
        <w:drawing>
          <wp:inline distT="0" distB="0" distL="0" distR="0" wp14:anchorId="3AC5727F" wp14:editId="43C6447C">
            <wp:extent cx="6626742" cy="60000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4" cstate="print"/>
                    <a:stretch>
                      <a:fillRect/>
                    </a:stretch>
                  </pic:blipFill>
                  <pic:spPr>
                    <a:xfrm>
                      <a:off x="0" y="0"/>
                      <a:ext cx="630" cy="600"/>
                    </a:xfrm>
                    <a:prstGeom prst="rect">
                      <a:avLst/>
                    </a:prstGeom>
                  </pic:spPr>
                </pic:pic>
              </a:graphicData>
            </a:graphic>
          </wp:inline>
        </w:drawing>
      </w:r>
    </w:p>
    <w:p w14:paraId="2E842109" w14:textId="138A52E1" w:rsidR="00C71F4D" w:rsidRDefault="00C71F4D"/>
    <w:p w14:paraId="3C9A3F7B" w14:textId="03C63096" w:rsidR="001A63E7" w:rsidRPr="007B3CF2" w:rsidRDefault="001A63E7">
      <w:pPr>
        <w:rPr>
          <w:rFonts w:ascii="Times New Roman" w:hAnsi="Times New Roman" w:cs="Times New Roman"/>
          <w:b/>
          <w:bCs/>
          <w:sz w:val="24"/>
          <w:szCs w:val="24"/>
        </w:rPr>
      </w:pPr>
      <w:r w:rsidRPr="007B3CF2">
        <w:rPr>
          <w:rFonts w:ascii="Times New Roman" w:hAnsi="Times New Roman" w:cs="Times New Roman"/>
          <w:b/>
          <w:bCs/>
          <w:sz w:val="24"/>
          <w:szCs w:val="24"/>
        </w:rPr>
        <w:lastRenderedPageBreak/>
        <w:t>Table 2: Mean Scores Table</w:t>
      </w:r>
    </w:p>
    <w:tbl>
      <w:tblPr>
        <w:tblW w:w="3416" w:type="pct"/>
        <w:tblBorders>
          <w:top w:val="single" w:sz="4" w:space="0" w:color="auto"/>
          <w:left w:val="single" w:sz="4" w:space="0" w:color="auto"/>
          <w:bottom w:val="single" w:sz="4" w:space="0" w:color="auto"/>
          <w:right w:val="single" w:sz="4" w:space="0" w:color="auto"/>
          <w:insideH w:val="single" w:sz="2" w:space="0" w:color="CCCCCC"/>
          <w:insideV w:val="single" w:sz="4" w:space="0" w:color="CCCCCC"/>
        </w:tblBorders>
        <w:tblLook w:val="04A0" w:firstRow="1" w:lastRow="0" w:firstColumn="1" w:lastColumn="0" w:noHBand="0" w:noVBand="1"/>
      </w:tblPr>
      <w:tblGrid>
        <w:gridCol w:w="456"/>
        <w:gridCol w:w="2698"/>
        <w:gridCol w:w="803"/>
        <w:gridCol w:w="1281"/>
        <w:gridCol w:w="1150"/>
      </w:tblGrid>
      <w:tr w:rsidR="001A63E7" w:rsidRPr="007B3CF2" w14:paraId="414EA919" w14:textId="77777777" w:rsidTr="001A63E7">
        <w:trPr>
          <w:trHeight w:val="576"/>
        </w:trPr>
        <w:tc>
          <w:tcPr>
            <w:tcW w:w="0" w:type="auto"/>
            <w:vAlign w:val="center"/>
          </w:tcPr>
          <w:p w14:paraId="1DF4203A" w14:textId="77777777" w:rsidR="001A63E7" w:rsidRPr="007B3CF2" w:rsidRDefault="001A63E7">
            <w:pPr>
              <w:keepNext/>
              <w:spacing w:after="0" w:line="240" w:lineRule="auto"/>
              <w:rPr>
                <w:rFonts w:ascii="Times New Roman" w:hAnsi="Times New Roman" w:cs="Times New Roman"/>
                <w:b/>
                <w:bCs/>
                <w:sz w:val="24"/>
                <w:szCs w:val="24"/>
              </w:rPr>
            </w:pPr>
            <w:r w:rsidRPr="007B3CF2">
              <w:rPr>
                <w:rFonts w:ascii="Times New Roman" w:hAnsi="Times New Roman" w:cs="Times New Roman"/>
                <w:b/>
                <w:bCs/>
                <w:sz w:val="24"/>
                <w:szCs w:val="24"/>
              </w:rPr>
              <w:t>#</w:t>
            </w:r>
          </w:p>
        </w:tc>
        <w:tc>
          <w:tcPr>
            <w:tcW w:w="0" w:type="auto"/>
            <w:vAlign w:val="center"/>
          </w:tcPr>
          <w:p w14:paraId="39850F43" w14:textId="560EB2AC" w:rsidR="001A63E7" w:rsidRPr="007B3CF2" w:rsidRDefault="007B3CF2" w:rsidP="007B3CF2">
            <w:pPr>
              <w:keepNext/>
              <w:spacing w:after="0" w:line="240" w:lineRule="auto"/>
              <w:rPr>
                <w:rFonts w:ascii="Times New Roman" w:hAnsi="Times New Roman" w:cs="Times New Roman"/>
                <w:b/>
                <w:bCs/>
                <w:sz w:val="24"/>
                <w:szCs w:val="24"/>
              </w:rPr>
            </w:pPr>
            <w:r>
              <w:rPr>
                <w:rFonts w:ascii="Times New Roman" w:hAnsi="Times New Roman" w:cs="Times New Roman"/>
                <w:b/>
                <w:bCs/>
                <w:sz w:val="24"/>
                <w:szCs w:val="24"/>
              </w:rPr>
              <w:t>Items</w:t>
            </w:r>
          </w:p>
        </w:tc>
        <w:tc>
          <w:tcPr>
            <w:tcW w:w="0" w:type="auto"/>
            <w:vAlign w:val="center"/>
          </w:tcPr>
          <w:p w14:paraId="08587F55" w14:textId="77777777" w:rsidR="001A63E7" w:rsidRPr="007B3CF2" w:rsidRDefault="001A63E7">
            <w:pPr>
              <w:keepNext/>
              <w:spacing w:after="0" w:line="240" w:lineRule="auto"/>
              <w:jc w:val="right"/>
              <w:rPr>
                <w:rFonts w:ascii="Times New Roman" w:hAnsi="Times New Roman" w:cs="Times New Roman"/>
                <w:b/>
                <w:bCs/>
                <w:sz w:val="24"/>
                <w:szCs w:val="24"/>
              </w:rPr>
            </w:pPr>
            <w:r w:rsidRPr="007B3CF2">
              <w:rPr>
                <w:rFonts w:ascii="Times New Roman" w:hAnsi="Times New Roman" w:cs="Times New Roman"/>
                <w:b/>
                <w:bCs/>
                <w:sz w:val="24"/>
                <w:szCs w:val="24"/>
              </w:rPr>
              <w:t>Mean</w:t>
            </w:r>
          </w:p>
        </w:tc>
        <w:tc>
          <w:tcPr>
            <w:tcW w:w="0" w:type="auto"/>
            <w:vAlign w:val="center"/>
          </w:tcPr>
          <w:p w14:paraId="4619A6D6" w14:textId="5D360800" w:rsidR="001A63E7" w:rsidRPr="007B3CF2" w:rsidRDefault="001A63E7">
            <w:pPr>
              <w:keepNext/>
              <w:spacing w:after="0" w:line="240" w:lineRule="auto"/>
              <w:jc w:val="right"/>
              <w:rPr>
                <w:rFonts w:ascii="Times New Roman" w:hAnsi="Times New Roman" w:cs="Times New Roman"/>
                <w:b/>
                <w:bCs/>
                <w:sz w:val="24"/>
                <w:szCs w:val="24"/>
              </w:rPr>
            </w:pPr>
            <w:r w:rsidRPr="007B3CF2">
              <w:rPr>
                <w:rFonts w:ascii="Times New Roman" w:hAnsi="Times New Roman" w:cs="Times New Roman"/>
                <w:b/>
                <w:bCs/>
                <w:sz w:val="24"/>
                <w:szCs w:val="24"/>
              </w:rPr>
              <w:t>St</w:t>
            </w:r>
            <w:r w:rsidR="007B3CF2">
              <w:rPr>
                <w:rFonts w:ascii="Times New Roman" w:hAnsi="Times New Roman" w:cs="Times New Roman"/>
                <w:b/>
                <w:bCs/>
                <w:sz w:val="24"/>
                <w:szCs w:val="24"/>
              </w:rPr>
              <w:t>andar</w:t>
            </w:r>
            <w:r w:rsidRPr="007B3CF2">
              <w:rPr>
                <w:rFonts w:ascii="Times New Roman" w:hAnsi="Times New Roman" w:cs="Times New Roman"/>
                <w:b/>
                <w:bCs/>
                <w:sz w:val="24"/>
                <w:szCs w:val="24"/>
              </w:rPr>
              <w:t>d Deviation</w:t>
            </w:r>
          </w:p>
        </w:tc>
        <w:tc>
          <w:tcPr>
            <w:tcW w:w="0" w:type="auto"/>
            <w:vAlign w:val="center"/>
          </w:tcPr>
          <w:p w14:paraId="61223A1B" w14:textId="77777777" w:rsidR="001A63E7" w:rsidRPr="007B3CF2" w:rsidRDefault="001A63E7">
            <w:pPr>
              <w:keepNext/>
              <w:spacing w:after="0" w:line="240" w:lineRule="auto"/>
              <w:jc w:val="right"/>
              <w:rPr>
                <w:rFonts w:ascii="Times New Roman" w:hAnsi="Times New Roman" w:cs="Times New Roman"/>
                <w:b/>
                <w:bCs/>
                <w:sz w:val="24"/>
                <w:szCs w:val="24"/>
              </w:rPr>
            </w:pPr>
            <w:r w:rsidRPr="007B3CF2">
              <w:rPr>
                <w:rFonts w:ascii="Times New Roman" w:hAnsi="Times New Roman" w:cs="Times New Roman"/>
                <w:b/>
                <w:bCs/>
                <w:sz w:val="24"/>
                <w:szCs w:val="24"/>
              </w:rPr>
              <w:t>Variance</w:t>
            </w:r>
          </w:p>
        </w:tc>
      </w:tr>
      <w:tr w:rsidR="001A63E7" w:rsidRPr="007B3CF2" w14:paraId="3AFDBACA" w14:textId="77777777" w:rsidTr="001A63E7">
        <w:trPr>
          <w:trHeight w:val="432"/>
        </w:trPr>
        <w:tc>
          <w:tcPr>
            <w:tcW w:w="0" w:type="auto"/>
            <w:vAlign w:val="center"/>
          </w:tcPr>
          <w:p w14:paraId="01B9F4EF" w14:textId="77777777" w:rsidR="001A63E7" w:rsidRPr="007B3CF2" w:rsidRDefault="001A63E7">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1</w:t>
            </w:r>
          </w:p>
        </w:tc>
        <w:tc>
          <w:tcPr>
            <w:tcW w:w="0" w:type="auto"/>
            <w:vAlign w:val="center"/>
          </w:tcPr>
          <w:p w14:paraId="55F627ED" w14:textId="77777777" w:rsidR="001A63E7" w:rsidRPr="007B3CF2" w:rsidRDefault="001A63E7" w:rsidP="007B3CF2">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Understands the nature and needs of individuals and groups.</w:t>
            </w:r>
          </w:p>
        </w:tc>
        <w:tc>
          <w:tcPr>
            <w:tcW w:w="0" w:type="auto"/>
            <w:vAlign w:val="center"/>
          </w:tcPr>
          <w:p w14:paraId="19E41464"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4.77</w:t>
            </w:r>
          </w:p>
        </w:tc>
        <w:tc>
          <w:tcPr>
            <w:tcW w:w="0" w:type="auto"/>
            <w:vAlign w:val="center"/>
          </w:tcPr>
          <w:p w14:paraId="5DEEF84C"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0.70</w:t>
            </w:r>
          </w:p>
        </w:tc>
        <w:tc>
          <w:tcPr>
            <w:tcW w:w="0" w:type="auto"/>
            <w:vAlign w:val="center"/>
          </w:tcPr>
          <w:p w14:paraId="33B86FC0"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0.49</w:t>
            </w:r>
          </w:p>
        </w:tc>
      </w:tr>
      <w:tr w:rsidR="001A63E7" w:rsidRPr="007B3CF2" w14:paraId="31DFC456" w14:textId="77777777" w:rsidTr="001A63E7">
        <w:trPr>
          <w:trHeight w:val="432"/>
        </w:trPr>
        <w:tc>
          <w:tcPr>
            <w:tcW w:w="0" w:type="auto"/>
            <w:vAlign w:val="center"/>
          </w:tcPr>
          <w:p w14:paraId="32F3B605" w14:textId="77777777" w:rsidR="001A63E7" w:rsidRPr="007B3CF2" w:rsidRDefault="001A63E7">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2</w:t>
            </w:r>
          </w:p>
        </w:tc>
        <w:tc>
          <w:tcPr>
            <w:tcW w:w="0" w:type="auto"/>
            <w:vAlign w:val="center"/>
          </w:tcPr>
          <w:p w14:paraId="4A9AA11A" w14:textId="77777777" w:rsidR="001A63E7" w:rsidRPr="007B3CF2" w:rsidRDefault="001A63E7" w:rsidP="007B3CF2">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Facilities interpersonal relations with clients, colleagues, supervisors, and parents.</w:t>
            </w:r>
          </w:p>
        </w:tc>
        <w:tc>
          <w:tcPr>
            <w:tcW w:w="0" w:type="auto"/>
            <w:vAlign w:val="center"/>
          </w:tcPr>
          <w:p w14:paraId="096BC4DA"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4.77</w:t>
            </w:r>
          </w:p>
        </w:tc>
        <w:tc>
          <w:tcPr>
            <w:tcW w:w="0" w:type="auto"/>
            <w:vAlign w:val="center"/>
          </w:tcPr>
          <w:p w14:paraId="066B9CCA"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0.58</w:t>
            </w:r>
          </w:p>
        </w:tc>
        <w:tc>
          <w:tcPr>
            <w:tcW w:w="0" w:type="auto"/>
            <w:vAlign w:val="center"/>
          </w:tcPr>
          <w:p w14:paraId="696AB0B2"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0.33</w:t>
            </w:r>
          </w:p>
        </w:tc>
      </w:tr>
      <w:tr w:rsidR="001A63E7" w:rsidRPr="007B3CF2" w14:paraId="109FAB6F" w14:textId="77777777" w:rsidTr="001A63E7">
        <w:trPr>
          <w:trHeight w:val="432"/>
        </w:trPr>
        <w:tc>
          <w:tcPr>
            <w:tcW w:w="0" w:type="auto"/>
            <w:vAlign w:val="center"/>
          </w:tcPr>
          <w:p w14:paraId="707BD3EE" w14:textId="77777777" w:rsidR="001A63E7" w:rsidRPr="007B3CF2" w:rsidRDefault="001A63E7">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3</w:t>
            </w:r>
          </w:p>
        </w:tc>
        <w:tc>
          <w:tcPr>
            <w:tcW w:w="0" w:type="auto"/>
            <w:vAlign w:val="center"/>
          </w:tcPr>
          <w:p w14:paraId="597E569B" w14:textId="77777777" w:rsidR="001A63E7" w:rsidRPr="007B3CF2" w:rsidRDefault="001A63E7" w:rsidP="007B3CF2">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Ability to conduct in-house research and evaluation and report the results clearly to others.</w:t>
            </w:r>
          </w:p>
        </w:tc>
        <w:tc>
          <w:tcPr>
            <w:tcW w:w="0" w:type="auto"/>
            <w:vAlign w:val="center"/>
          </w:tcPr>
          <w:p w14:paraId="5482BB31"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4.38</w:t>
            </w:r>
          </w:p>
        </w:tc>
        <w:tc>
          <w:tcPr>
            <w:tcW w:w="0" w:type="auto"/>
            <w:vAlign w:val="center"/>
          </w:tcPr>
          <w:p w14:paraId="3654370B"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1.08</w:t>
            </w:r>
          </w:p>
        </w:tc>
        <w:tc>
          <w:tcPr>
            <w:tcW w:w="0" w:type="auto"/>
            <w:vAlign w:val="center"/>
          </w:tcPr>
          <w:p w14:paraId="57D07E95"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1.16</w:t>
            </w:r>
          </w:p>
        </w:tc>
      </w:tr>
      <w:tr w:rsidR="001A63E7" w:rsidRPr="007B3CF2" w14:paraId="0A7C5DF2" w14:textId="77777777" w:rsidTr="001A63E7">
        <w:trPr>
          <w:trHeight w:val="432"/>
        </w:trPr>
        <w:tc>
          <w:tcPr>
            <w:tcW w:w="0" w:type="auto"/>
            <w:vAlign w:val="center"/>
          </w:tcPr>
          <w:p w14:paraId="58807BFE" w14:textId="77777777" w:rsidR="001A63E7" w:rsidRPr="007B3CF2" w:rsidRDefault="001A63E7">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4</w:t>
            </w:r>
          </w:p>
        </w:tc>
        <w:tc>
          <w:tcPr>
            <w:tcW w:w="0" w:type="auto"/>
            <w:vAlign w:val="center"/>
          </w:tcPr>
          <w:p w14:paraId="5421A1BA" w14:textId="77777777" w:rsidR="001A63E7" w:rsidRPr="007B3CF2" w:rsidRDefault="001A63E7" w:rsidP="007B3CF2">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Perform in applicable assessment activities (i.e., testing, diagnosis, interpretation, reporting).</w:t>
            </w:r>
          </w:p>
        </w:tc>
        <w:tc>
          <w:tcPr>
            <w:tcW w:w="0" w:type="auto"/>
            <w:vAlign w:val="center"/>
          </w:tcPr>
          <w:p w14:paraId="44A2E87C"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4.62</w:t>
            </w:r>
          </w:p>
        </w:tc>
        <w:tc>
          <w:tcPr>
            <w:tcW w:w="0" w:type="auto"/>
            <w:vAlign w:val="center"/>
          </w:tcPr>
          <w:p w14:paraId="38BDB9CF"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0.92</w:t>
            </w:r>
          </w:p>
        </w:tc>
        <w:tc>
          <w:tcPr>
            <w:tcW w:w="0" w:type="auto"/>
            <w:vAlign w:val="center"/>
          </w:tcPr>
          <w:p w14:paraId="618E0F17"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0.85</w:t>
            </w:r>
          </w:p>
        </w:tc>
      </w:tr>
      <w:tr w:rsidR="001A63E7" w:rsidRPr="007B3CF2" w14:paraId="31988E1B" w14:textId="77777777" w:rsidTr="001A63E7">
        <w:trPr>
          <w:trHeight w:val="432"/>
        </w:trPr>
        <w:tc>
          <w:tcPr>
            <w:tcW w:w="0" w:type="auto"/>
            <w:vAlign w:val="center"/>
          </w:tcPr>
          <w:p w14:paraId="602CC269" w14:textId="77777777" w:rsidR="001A63E7" w:rsidRPr="007B3CF2" w:rsidRDefault="001A63E7">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5</w:t>
            </w:r>
          </w:p>
        </w:tc>
        <w:tc>
          <w:tcPr>
            <w:tcW w:w="0" w:type="auto"/>
            <w:vAlign w:val="center"/>
          </w:tcPr>
          <w:p w14:paraId="302B2A82" w14:textId="77777777" w:rsidR="001A63E7" w:rsidRPr="007B3CF2" w:rsidRDefault="001A63E7" w:rsidP="007B3CF2">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Ability to assemble, organize, and disseminate counseling information effectively (e.g., career, personal-social, and governmental information).</w:t>
            </w:r>
          </w:p>
        </w:tc>
        <w:tc>
          <w:tcPr>
            <w:tcW w:w="0" w:type="auto"/>
            <w:vAlign w:val="center"/>
          </w:tcPr>
          <w:p w14:paraId="77BC534D"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4.62</w:t>
            </w:r>
          </w:p>
        </w:tc>
        <w:tc>
          <w:tcPr>
            <w:tcW w:w="0" w:type="auto"/>
            <w:vAlign w:val="center"/>
          </w:tcPr>
          <w:p w14:paraId="0ED4A710"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0.74</w:t>
            </w:r>
          </w:p>
        </w:tc>
        <w:tc>
          <w:tcPr>
            <w:tcW w:w="0" w:type="auto"/>
            <w:vAlign w:val="center"/>
          </w:tcPr>
          <w:p w14:paraId="0F19CE7B"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0.54</w:t>
            </w:r>
          </w:p>
        </w:tc>
      </w:tr>
      <w:tr w:rsidR="001A63E7" w:rsidRPr="007B3CF2" w14:paraId="1E4C7633" w14:textId="77777777" w:rsidTr="001A63E7">
        <w:trPr>
          <w:trHeight w:val="432"/>
        </w:trPr>
        <w:tc>
          <w:tcPr>
            <w:tcW w:w="0" w:type="auto"/>
            <w:vAlign w:val="center"/>
          </w:tcPr>
          <w:p w14:paraId="44907CB2" w14:textId="77777777" w:rsidR="001A63E7" w:rsidRPr="007B3CF2" w:rsidRDefault="001A63E7">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6</w:t>
            </w:r>
          </w:p>
        </w:tc>
        <w:tc>
          <w:tcPr>
            <w:tcW w:w="0" w:type="auto"/>
            <w:vAlign w:val="center"/>
          </w:tcPr>
          <w:p w14:paraId="760C9F2A" w14:textId="77777777" w:rsidR="001A63E7" w:rsidRPr="007B3CF2" w:rsidRDefault="001A63E7" w:rsidP="007B3CF2">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Effectiveness in group counseling or developmental or preventive groups.</w:t>
            </w:r>
          </w:p>
        </w:tc>
        <w:tc>
          <w:tcPr>
            <w:tcW w:w="0" w:type="auto"/>
            <w:vAlign w:val="center"/>
          </w:tcPr>
          <w:p w14:paraId="7097B241"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4.77</w:t>
            </w:r>
          </w:p>
        </w:tc>
        <w:tc>
          <w:tcPr>
            <w:tcW w:w="0" w:type="auto"/>
            <w:vAlign w:val="center"/>
          </w:tcPr>
          <w:p w14:paraId="069E686B"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0.89</w:t>
            </w:r>
          </w:p>
        </w:tc>
        <w:tc>
          <w:tcPr>
            <w:tcW w:w="0" w:type="auto"/>
            <w:vAlign w:val="center"/>
          </w:tcPr>
          <w:p w14:paraId="06188DA4"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0.79</w:t>
            </w:r>
          </w:p>
        </w:tc>
      </w:tr>
      <w:tr w:rsidR="001A63E7" w:rsidRPr="007B3CF2" w14:paraId="3D70988E" w14:textId="77777777" w:rsidTr="001A63E7">
        <w:trPr>
          <w:trHeight w:val="432"/>
        </w:trPr>
        <w:tc>
          <w:tcPr>
            <w:tcW w:w="0" w:type="auto"/>
            <w:vAlign w:val="center"/>
          </w:tcPr>
          <w:p w14:paraId="765F328E" w14:textId="77777777" w:rsidR="001A63E7" w:rsidRPr="007B3CF2" w:rsidRDefault="001A63E7">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7</w:t>
            </w:r>
          </w:p>
        </w:tc>
        <w:tc>
          <w:tcPr>
            <w:tcW w:w="0" w:type="auto"/>
            <w:vAlign w:val="center"/>
          </w:tcPr>
          <w:p w14:paraId="3D235BFC" w14:textId="77777777" w:rsidR="001A63E7" w:rsidRPr="007B3CF2" w:rsidRDefault="001A63E7" w:rsidP="007B3CF2">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Performance when working in one-to-one relationships with clients.</w:t>
            </w:r>
          </w:p>
        </w:tc>
        <w:tc>
          <w:tcPr>
            <w:tcW w:w="0" w:type="auto"/>
            <w:vAlign w:val="center"/>
          </w:tcPr>
          <w:p w14:paraId="3A83198B"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4.92</w:t>
            </w:r>
          </w:p>
        </w:tc>
        <w:tc>
          <w:tcPr>
            <w:tcW w:w="0" w:type="auto"/>
            <w:vAlign w:val="center"/>
          </w:tcPr>
          <w:p w14:paraId="5277AA4F"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0.73</w:t>
            </w:r>
          </w:p>
        </w:tc>
        <w:tc>
          <w:tcPr>
            <w:tcW w:w="0" w:type="auto"/>
            <w:vAlign w:val="center"/>
          </w:tcPr>
          <w:p w14:paraId="53CD771C"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0.53</w:t>
            </w:r>
          </w:p>
        </w:tc>
      </w:tr>
      <w:tr w:rsidR="001A63E7" w:rsidRPr="007B3CF2" w14:paraId="52854E63" w14:textId="77777777" w:rsidTr="001A63E7">
        <w:trPr>
          <w:trHeight w:val="432"/>
        </w:trPr>
        <w:tc>
          <w:tcPr>
            <w:tcW w:w="0" w:type="auto"/>
            <w:vAlign w:val="center"/>
          </w:tcPr>
          <w:p w14:paraId="239964AB" w14:textId="77777777" w:rsidR="001A63E7" w:rsidRPr="007B3CF2" w:rsidRDefault="001A63E7">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8</w:t>
            </w:r>
          </w:p>
        </w:tc>
        <w:tc>
          <w:tcPr>
            <w:tcW w:w="0" w:type="auto"/>
            <w:vAlign w:val="center"/>
          </w:tcPr>
          <w:p w14:paraId="4EB7A8DF" w14:textId="77777777" w:rsidR="001A63E7" w:rsidRPr="007B3CF2" w:rsidRDefault="001A63E7" w:rsidP="007B3CF2">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Skill in applying appropriate strategies in crisis.</w:t>
            </w:r>
          </w:p>
        </w:tc>
        <w:tc>
          <w:tcPr>
            <w:tcW w:w="0" w:type="auto"/>
            <w:vAlign w:val="center"/>
          </w:tcPr>
          <w:p w14:paraId="61DF5D2F"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4.77</w:t>
            </w:r>
          </w:p>
        </w:tc>
        <w:tc>
          <w:tcPr>
            <w:tcW w:w="0" w:type="auto"/>
            <w:vAlign w:val="center"/>
          </w:tcPr>
          <w:p w14:paraId="5106BE9F"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0.89</w:t>
            </w:r>
          </w:p>
        </w:tc>
        <w:tc>
          <w:tcPr>
            <w:tcW w:w="0" w:type="auto"/>
            <w:vAlign w:val="center"/>
          </w:tcPr>
          <w:p w14:paraId="0ACBBED8"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0.79</w:t>
            </w:r>
          </w:p>
        </w:tc>
      </w:tr>
      <w:tr w:rsidR="001A63E7" w:rsidRPr="007B3CF2" w14:paraId="18EDBC34" w14:textId="77777777" w:rsidTr="001A63E7">
        <w:trPr>
          <w:trHeight w:val="432"/>
        </w:trPr>
        <w:tc>
          <w:tcPr>
            <w:tcW w:w="0" w:type="auto"/>
            <w:vAlign w:val="center"/>
          </w:tcPr>
          <w:p w14:paraId="5F1D0C05" w14:textId="77777777" w:rsidR="001A63E7" w:rsidRPr="007B3CF2" w:rsidRDefault="001A63E7">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9</w:t>
            </w:r>
          </w:p>
        </w:tc>
        <w:tc>
          <w:tcPr>
            <w:tcW w:w="0" w:type="auto"/>
            <w:vAlign w:val="center"/>
          </w:tcPr>
          <w:p w14:paraId="786316C5" w14:textId="77777777" w:rsidR="001A63E7" w:rsidRPr="007B3CF2" w:rsidRDefault="001A63E7" w:rsidP="007B3CF2">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Ability to maintain liaisons and cooperative working relationships with agencies in the community at large.</w:t>
            </w:r>
          </w:p>
        </w:tc>
        <w:tc>
          <w:tcPr>
            <w:tcW w:w="0" w:type="auto"/>
            <w:vAlign w:val="center"/>
          </w:tcPr>
          <w:p w14:paraId="0B41C182"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4.54</w:t>
            </w:r>
          </w:p>
        </w:tc>
        <w:tc>
          <w:tcPr>
            <w:tcW w:w="0" w:type="auto"/>
            <w:vAlign w:val="center"/>
          </w:tcPr>
          <w:p w14:paraId="74A94DF2"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0.75</w:t>
            </w:r>
          </w:p>
        </w:tc>
        <w:tc>
          <w:tcPr>
            <w:tcW w:w="0" w:type="auto"/>
            <w:vAlign w:val="center"/>
          </w:tcPr>
          <w:p w14:paraId="1E20462F"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0.56</w:t>
            </w:r>
          </w:p>
        </w:tc>
      </w:tr>
      <w:tr w:rsidR="001A63E7" w:rsidRPr="007B3CF2" w14:paraId="127391F3" w14:textId="77777777" w:rsidTr="001A63E7">
        <w:trPr>
          <w:trHeight w:val="432"/>
        </w:trPr>
        <w:tc>
          <w:tcPr>
            <w:tcW w:w="0" w:type="auto"/>
            <w:vAlign w:val="center"/>
          </w:tcPr>
          <w:p w14:paraId="7359C5B8" w14:textId="77777777" w:rsidR="001A63E7" w:rsidRPr="007B3CF2" w:rsidRDefault="001A63E7">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10</w:t>
            </w:r>
          </w:p>
        </w:tc>
        <w:tc>
          <w:tcPr>
            <w:tcW w:w="0" w:type="auto"/>
            <w:vAlign w:val="center"/>
          </w:tcPr>
          <w:p w14:paraId="560311D6" w14:textId="77777777" w:rsidR="001A63E7" w:rsidRPr="007B3CF2" w:rsidRDefault="001A63E7" w:rsidP="007B3CF2">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Ability to handle administrative responsibility effectively.</w:t>
            </w:r>
          </w:p>
        </w:tc>
        <w:tc>
          <w:tcPr>
            <w:tcW w:w="0" w:type="auto"/>
            <w:vAlign w:val="center"/>
          </w:tcPr>
          <w:p w14:paraId="1CDA2E91"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4.77</w:t>
            </w:r>
          </w:p>
        </w:tc>
        <w:tc>
          <w:tcPr>
            <w:tcW w:w="0" w:type="auto"/>
            <w:vAlign w:val="center"/>
          </w:tcPr>
          <w:p w14:paraId="793921D3"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0.70</w:t>
            </w:r>
          </w:p>
        </w:tc>
        <w:tc>
          <w:tcPr>
            <w:tcW w:w="0" w:type="auto"/>
            <w:vAlign w:val="center"/>
          </w:tcPr>
          <w:p w14:paraId="1FD3A1DA"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0.49</w:t>
            </w:r>
          </w:p>
        </w:tc>
      </w:tr>
      <w:tr w:rsidR="001A63E7" w:rsidRPr="007B3CF2" w14:paraId="7128AC54" w14:textId="77777777" w:rsidTr="001A63E7">
        <w:trPr>
          <w:trHeight w:val="432"/>
        </w:trPr>
        <w:tc>
          <w:tcPr>
            <w:tcW w:w="0" w:type="auto"/>
            <w:vAlign w:val="center"/>
          </w:tcPr>
          <w:p w14:paraId="76B2D8FD" w14:textId="77777777" w:rsidR="001A63E7" w:rsidRPr="007B3CF2" w:rsidRDefault="001A63E7">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11</w:t>
            </w:r>
          </w:p>
        </w:tc>
        <w:tc>
          <w:tcPr>
            <w:tcW w:w="0" w:type="auto"/>
            <w:vAlign w:val="center"/>
          </w:tcPr>
          <w:p w14:paraId="463B4737" w14:textId="77777777" w:rsidR="001A63E7" w:rsidRPr="007B3CF2" w:rsidRDefault="001A63E7" w:rsidP="007B3CF2">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Sensitivity to cultural, gender, disability, and sexual-oriented issues.</w:t>
            </w:r>
          </w:p>
        </w:tc>
        <w:tc>
          <w:tcPr>
            <w:tcW w:w="0" w:type="auto"/>
            <w:vAlign w:val="center"/>
          </w:tcPr>
          <w:p w14:paraId="33DF5586"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4.77</w:t>
            </w:r>
          </w:p>
        </w:tc>
        <w:tc>
          <w:tcPr>
            <w:tcW w:w="0" w:type="auto"/>
            <w:vAlign w:val="center"/>
          </w:tcPr>
          <w:p w14:paraId="19E0CDB9"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0.70</w:t>
            </w:r>
          </w:p>
        </w:tc>
        <w:tc>
          <w:tcPr>
            <w:tcW w:w="0" w:type="auto"/>
            <w:vAlign w:val="center"/>
          </w:tcPr>
          <w:p w14:paraId="6040F617"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0.49</w:t>
            </w:r>
          </w:p>
        </w:tc>
      </w:tr>
      <w:tr w:rsidR="001A63E7" w:rsidRPr="007B3CF2" w14:paraId="66A295DC" w14:textId="77777777" w:rsidTr="001A63E7">
        <w:trPr>
          <w:trHeight w:val="432"/>
        </w:trPr>
        <w:tc>
          <w:tcPr>
            <w:tcW w:w="0" w:type="auto"/>
            <w:vAlign w:val="center"/>
          </w:tcPr>
          <w:p w14:paraId="40680C6D" w14:textId="77777777" w:rsidR="001A63E7" w:rsidRPr="007B3CF2" w:rsidRDefault="001A63E7">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12</w:t>
            </w:r>
          </w:p>
        </w:tc>
        <w:tc>
          <w:tcPr>
            <w:tcW w:w="0" w:type="auto"/>
            <w:vAlign w:val="center"/>
          </w:tcPr>
          <w:p w14:paraId="72B17973" w14:textId="77777777" w:rsidR="001A63E7" w:rsidRPr="007B3CF2" w:rsidRDefault="001A63E7" w:rsidP="007B3CF2">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 xml:space="preserve">Performance as an advocate for his/her </w:t>
            </w:r>
            <w:r w:rsidRPr="007B3CF2">
              <w:rPr>
                <w:rFonts w:ascii="Times New Roman" w:hAnsi="Times New Roman" w:cs="Times New Roman"/>
                <w:sz w:val="24"/>
                <w:szCs w:val="24"/>
              </w:rPr>
              <w:lastRenderedPageBreak/>
              <w:t>clients, profession, and agency/school.</w:t>
            </w:r>
          </w:p>
        </w:tc>
        <w:tc>
          <w:tcPr>
            <w:tcW w:w="0" w:type="auto"/>
            <w:vAlign w:val="center"/>
          </w:tcPr>
          <w:p w14:paraId="5E5F03DD"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lastRenderedPageBreak/>
              <w:t>4.77</w:t>
            </w:r>
          </w:p>
        </w:tc>
        <w:tc>
          <w:tcPr>
            <w:tcW w:w="0" w:type="auto"/>
            <w:vAlign w:val="center"/>
          </w:tcPr>
          <w:p w14:paraId="7E24205B"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0.58</w:t>
            </w:r>
          </w:p>
        </w:tc>
        <w:tc>
          <w:tcPr>
            <w:tcW w:w="0" w:type="auto"/>
            <w:vAlign w:val="center"/>
          </w:tcPr>
          <w:p w14:paraId="4AFA328D"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0.33</w:t>
            </w:r>
          </w:p>
        </w:tc>
      </w:tr>
      <w:tr w:rsidR="001A63E7" w:rsidRPr="007B3CF2" w14:paraId="0A0ADB16" w14:textId="77777777" w:rsidTr="001A63E7">
        <w:trPr>
          <w:trHeight w:val="432"/>
        </w:trPr>
        <w:tc>
          <w:tcPr>
            <w:tcW w:w="0" w:type="auto"/>
            <w:vAlign w:val="center"/>
          </w:tcPr>
          <w:p w14:paraId="065C06D8" w14:textId="77777777" w:rsidR="001A63E7" w:rsidRPr="007B3CF2" w:rsidRDefault="001A63E7">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13</w:t>
            </w:r>
          </w:p>
        </w:tc>
        <w:tc>
          <w:tcPr>
            <w:tcW w:w="0" w:type="auto"/>
            <w:vAlign w:val="center"/>
          </w:tcPr>
          <w:p w14:paraId="137F51DB" w14:textId="77777777" w:rsidR="001A63E7" w:rsidRPr="007B3CF2" w:rsidRDefault="001A63E7" w:rsidP="007B3CF2">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Ability to behave in an ethically appropriate manner.</w:t>
            </w:r>
          </w:p>
        </w:tc>
        <w:tc>
          <w:tcPr>
            <w:tcW w:w="0" w:type="auto"/>
            <w:vAlign w:val="center"/>
          </w:tcPr>
          <w:p w14:paraId="42536BCA"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4.92</w:t>
            </w:r>
          </w:p>
        </w:tc>
        <w:tc>
          <w:tcPr>
            <w:tcW w:w="0" w:type="auto"/>
            <w:vAlign w:val="center"/>
          </w:tcPr>
          <w:p w14:paraId="155AF289"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0.47</w:t>
            </w:r>
          </w:p>
        </w:tc>
        <w:tc>
          <w:tcPr>
            <w:tcW w:w="0" w:type="auto"/>
            <w:vAlign w:val="center"/>
          </w:tcPr>
          <w:p w14:paraId="5D17368D"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0.22</w:t>
            </w:r>
          </w:p>
        </w:tc>
      </w:tr>
      <w:tr w:rsidR="001A63E7" w:rsidRPr="007B3CF2" w14:paraId="04FF12C0" w14:textId="77777777" w:rsidTr="001A63E7">
        <w:trPr>
          <w:trHeight w:val="432"/>
        </w:trPr>
        <w:tc>
          <w:tcPr>
            <w:tcW w:w="0" w:type="auto"/>
            <w:vAlign w:val="center"/>
          </w:tcPr>
          <w:p w14:paraId="5D838CAB" w14:textId="77777777" w:rsidR="001A63E7" w:rsidRPr="007B3CF2" w:rsidRDefault="001A63E7">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14</w:t>
            </w:r>
          </w:p>
        </w:tc>
        <w:tc>
          <w:tcPr>
            <w:tcW w:w="0" w:type="auto"/>
            <w:vAlign w:val="center"/>
          </w:tcPr>
          <w:p w14:paraId="1AB8665F" w14:textId="77777777" w:rsidR="001A63E7" w:rsidRPr="007B3CF2" w:rsidRDefault="001A63E7" w:rsidP="007B3CF2">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Ability to cope with the technological challenges associated with her/his position.</w:t>
            </w:r>
          </w:p>
        </w:tc>
        <w:tc>
          <w:tcPr>
            <w:tcW w:w="0" w:type="auto"/>
            <w:vAlign w:val="center"/>
          </w:tcPr>
          <w:p w14:paraId="12F9B5D0"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4.54</w:t>
            </w:r>
          </w:p>
        </w:tc>
        <w:tc>
          <w:tcPr>
            <w:tcW w:w="0" w:type="auto"/>
            <w:vAlign w:val="center"/>
          </w:tcPr>
          <w:p w14:paraId="10C0B459"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0.75</w:t>
            </w:r>
          </w:p>
        </w:tc>
        <w:tc>
          <w:tcPr>
            <w:tcW w:w="0" w:type="auto"/>
            <w:vAlign w:val="center"/>
          </w:tcPr>
          <w:p w14:paraId="4BD36E42"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0.56</w:t>
            </w:r>
          </w:p>
        </w:tc>
      </w:tr>
      <w:tr w:rsidR="001A63E7" w:rsidRPr="007B3CF2" w14:paraId="7072872B" w14:textId="77777777" w:rsidTr="001A63E7">
        <w:trPr>
          <w:trHeight w:val="432"/>
        </w:trPr>
        <w:tc>
          <w:tcPr>
            <w:tcW w:w="0" w:type="auto"/>
            <w:vAlign w:val="center"/>
          </w:tcPr>
          <w:p w14:paraId="487EF9DC" w14:textId="77777777" w:rsidR="001A63E7" w:rsidRPr="007B3CF2" w:rsidRDefault="001A63E7">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15</w:t>
            </w:r>
          </w:p>
        </w:tc>
        <w:tc>
          <w:tcPr>
            <w:tcW w:w="0" w:type="auto"/>
            <w:vAlign w:val="center"/>
          </w:tcPr>
          <w:p w14:paraId="4A4449E8" w14:textId="77777777" w:rsidR="001A63E7" w:rsidRPr="007B3CF2" w:rsidRDefault="001A63E7" w:rsidP="007B3CF2">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Ability to develop thoughtful, well organized, programs that meet the needs of clients/students/ or others.</w:t>
            </w:r>
          </w:p>
        </w:tc>
        <w:tc>
          <w:tcPr>
            <w:tcW w:w="0" w:type="auto"/>
            <w:vAlign w:val="center"/>
          </w:tcPr>
          <w:p w14:paraId="22091DED"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4.77</w:t>
            </w:r>
          </w:p>
        </w:tc>
        <w:tc>
          <w:tcPr>
            <w:tcW w:w="0" w:type="auto"/>
            <w:vAlign w:val="center"/>
          </w:tcPr>
          <w:p w14:paraId="52CDDE65"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0.70</w:t>
            </w:r>
          </w:p>
        </w:tc>
        <w:tc>
          <w:tcPr>
            <w:tcW w:w="0" w:type="auto"/>
            <w:vAlign w:val="center"/>
          </w:tcPr>
          <w:p w14:paraId="3ED9A59A"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0.49</w:t>
            </w:r>
          </w:p>
        </w:tc>
      </w:tr>
      <w:tr w:rsidR="001A63E7" w:rsidRPr="007B3CF2" w14:paraId="7A07AA7A" w14:textId="77777777" w:rsidTr="001A63E7">
        <w:trPr>
          <w:trHeight w:val="432"/>
        </w:trPr>
        <w:tc>
          <w:tcPr>
            <w:tcW w:w="0" w:type="auto"/>
            <w:vAlign w:val="center"/>
          </w:tcPr>
          <w:p w14:paraId="74B88091" w14:textId="77777777" w:rsidR="001A63E7" w:rsidRPr="007B3CF2" w:rsidRDefault="001A63E7">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16</w:t>
            </w:r>
          </w:p>
        </w:tc>
        <w:tc>
          <w:tcPr>
            <w:tcW w:w="0" w:type="auto"/>
            <w:vAlign w:val="center"/>
          </w:tcPr>
          <w:p w14:paraId="652935EE" w14:textId="77777777" w:rsidR="001A63E7" w:rsidRPr="007B3CF2" w:rsidRDefault="001A63E7" w:rsidP="007B3CF2">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Understanding of career and lifestyle development.</w:t>
            </w:r>
          </w:p>
        </w:tc>
        <w:tc>
          <w:tcPr>
            <w:tcW w:w="0" w:type="auto"/>
            <w:vAlign w:val="center"/>
          </w:tcPr>
          <w:p w14:paraId="2E07E681"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4.92</w:t>
            </w:r>
          </w:p>
        </w:tc>
        <w:tc>
          <w:tcPr>
            <w:tcW w:w="0" w:type="auto"/>
            <w:vAlign w:val="center"/>
          </w:tcPr>
          <w:p w14:paraId="0022B13E"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0.83</w:t>
            </w:r>
          </w:p>
        </w:tc>
        <w:tc>
          <w:tcPr>
            <w:tcW w:w="0" w:type="auto"/>
            <w:vAlign w:val="center"/>
          </w:tcPr>
          <w:p w14:paraId="4DF64AD9"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0.69</w:t>
            </w:r>
          </w:p>
        </w:tc>
      </w:tr>
      <w:tr w:rsidR="001A63E7" w:rsidRPr="007B3CF2" w14:paraId="5D3741ED" w14:textId="77777777" w:rsidTr="001A63E7">
        <w:trPr>
          <w:trHeight w:val="432"/>
        </w:trPr>
        <w:tc>
          <w:tcPr>
            <w:tcW w:w="0" w:type="auto"/>
            <w:vAlign w:val="center"/>
          </w:tcPr>
          <w:p w14:paraId="1323F971" w14:textId="77777777" w:rsidR="001A63E7" w:rsidRPr="007B3CF2" w:rsidRDefault="001A63E7">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17</w:t>
            </w:r>
          </w:p>
        </w:tc>
        <w:tc>
          <w:tcPr>
            <w:tcW w:w="0" w:type="auto"/>
            <w:vAlign w:val="center"/>
          </w:tcPr>
          <w:p w14:paraId="662525E9" w14:textId="77777777" w:rsidR="001A63E7" w:rsidRPr="007B3CF2" w:rsidRDefault="001A63E7" w:rsidP="007B3CF2">
            <w:pPr>
              <w:spacing w:after="0" w:line="240" w:lineRule="auto"/>
              <w:rPr>
                <w:rFonts w:ascii="Times New Roman" w:hAnsi="Times New Roman" w:cs="Times New Roman"/>
                <w:sz w:val="24"/>
                <w:szCs w:val="24"/>
              </w:rPr>
            </w:pPr>
            <w:r w:rsidRPr="007B3CF2">
              <w:rPr>
                <w:rFonts w:ascii="Times New Roman" w:hAnsi="Times New Roman" w:cs="Times New Roman"/>
                <w:sz w:val="24"/>
                <w:szCs w:val="24"/>
              </w:rPr>
              <w:t>Efforts to strengthen his or her professional development.</w:t>
            </w:r>
          </w:p>
        </w:tc>
        <w:tc>
          <w:tcPr>
            <w:tcW w:w="0" w:type="auto"/>
            <w:vAlign w:val="center"/>
          </w:tcPr>
          <w:p w14:paraId="00C9502C"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4.69</w:t>
            </w:r>
          </w:p>
        </w:tc>
        <w:tc>
          <w:tcPr>
            <w:tcW w:w="0" w:type="auto"/>
            <w:vAlign w:val="center"/>
          </w:tcPr>
          <w:p w14:paraId="46155BC3"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0.72</w:t>
            </w:r>
          </w:p>
        </w:tc>
        <w:tc>
          <w:tcPr>
            <w:tcW w:w="0" w:type="auto"/>
            <w:vAlign w:val="center"/>
          </w:tcPr>
          <w:p w14:paraId="3C6E0F06" w14:textId="77777777" w:rsidR="001A63E7" w:rsidRPr="007B3CF2" w:rsidRDefault="001A63E7">
            <w:pPr>
              <w:spacing w:after="0" w:line="240" w:lineRule="auto"/>
              <w:jc w:val="right"/>
              <w:rPr>
                <w:rFonts w:ascii="Times New Roman" w:hAnsi="Times New Roman" w:cs="Times New Roman"/>
                <w:sz w:val="24"/>
                <w:szCs w:val="24"/>
              </w:rPr>
            </w:pPr>
            <w:r w:rsidRPr="007B3CF2">
              <w:rPr>
                <w:rFonts w:ascii="Times New Roman" w:hAnsi="Times New Roman" w:cs="Times New Roman"/>
                <w:sz w:val="24"/>
                <w:szCs w:val="24"/>
              </w:rPr>
              <w:t>0.52</w:t>
            </w:r>
          </w:p>
        </w:tc>
      </w:tr>
    </w:tbl>
    <w:p w14:paraId="746AA83F" w14:textId="07C007B5" w:rsidR="00A02F19" w:rsidRPr="007B3CF2" w:rsidRDefault="007A2C0A" w:rsidP="001A63E7">
      <w:pPr>
        <w:rPr>
          <w:rFonts w:ascii="Times New Roman" w:hAnsi="Times New Roman" w:cs="Times New Roman"/>
          <w:sz w:val="24"/>
          <w:szCs w:val="24"/>
        </w:rPr>
      </w:pPr>
      <w:r w:rsidRPr="007B3CF2">
        <w:rPr>
          <w:rFonts w:ascii="Times New Roman" w:hAnsi="Times New Roman" w:cs="Times New Roman"/>
          <w:sz w:val="24"/>
          <w:szCs w:val="24"/>
        </w:rPr>
        <w:br/>
      </w:r>
    </w:p>
    <w:sectPr w:rsidR="00A02F19" w:rsidRPr="007B3CF2" w:rsidSect="001A63E7">
      <w:pgSz w:w="12240" w:h="15840"/>
      <w:pgMar w:top="1008"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0C1868"/>
    <w:rsid w:val="001A63E7"/>
    <w:rsid w:val="004851A6"/>
    <w:rsid w:val="00776F03"/>
    <w:rsid w:val="007A2C0A"/>
    <w:rsid w:val="007B3CF2"/>
    <w:rsid w:val="00866F03"/>
    <w:rsid w:val="00955105"/>
    <w:rsid w:val="00A02F19"/>
    <w:rsid w:val="00A94AF2"/>
    <w:rsid w:val="00C71F4D"/>
    <w:rsid w:val="00E42D45"/>
    <w:rsid w:val="00FC6419"/>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6918"/>
  <w15:docId w15:val="{573D3819-E474-104D-9B6C-D19D2E02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6F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Messinger</dc:creator>
  <cp:lastModifiedBy>Siu-Man Raymond Ting</cp:lastModifiedBy>
  <cp:revision>4</cp:revision>
  <cp:lastPrinted>2019-08-21T20:36:00Z</cp:lastPrinted>
  <dcterms:created xsi:type="dcterms:W3CDTF">2019-08-18T23:24:00Z</dcterms:created>
  <dcterms:modified xsi:type="dcterms:W3CDTF">2019-08-21T20:44:00Z</dcterms:modified>
</cp:coreProperties>
</file>