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Counselor Education Program  </w:t>
        <w:tab/>
        <w:tab/>
        <w:tab/>
        <w:tab/>
        <w:t>Name __________________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North Carolina State University</w:t>
        <w:tab/>
        <w:tab/>
        <w:tab/>
        <w:t xml:space="preserve">         </w:t>
        <w:tab/>
        <w:t>Year of admission ________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Recommended Program of Studies for Master's Degree Students (on-campus option):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Clinical Mental Health Concentration – Updated 2/25/17                 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>First Summer Session First Year</w:t>
      </w:r>
      <w:r>
        <w:rPr>
          <w:sz w:val="18"/>
          <w:szCs w:val="18"/>
        </w:rPr>
        <w:t xml:space="preserve"> (3-6 credits) </w:t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  <w:t>ECD 510 Introduction to Counseling (3 cr.)</w:t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  <w:t>If taking a second course, options are:</w:t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  <w:t>ECD 524 Career Counseling and Development (3 cr.)</w:t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  <w:t>ECD 561 Clinical Assessment in Counseling (3 cr.)</w:t>
      </w:r>
    </w:p>
    <w:p>
      <w:pPr>
        <w:pStyle w:val="Normal"/>
        <w:ind w:left="720" w:hanging="0"/>
        <w:rPr>
          <w:sz w:val="18"/>
          <w:szCs w:val="18"/>
        </w:rPr>
      </w:pPr>
      <w:r>
        <w:rPr>
          <w:sz w:val="18"/>
          <w:szCs w:val="18"/>
        </w:rPr>
        <w:t xml:space="preserve">Elective course (3 cr.) such as: ECD 692 China Study Abroad (3 cr.) or ECD 590 Crisis Intervention (3 cr.) or ECD 590 Counseling Children and Adolescents </w:t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 xml:space="preserve">Second Summer Session First Year </w:t>
      </w:r>
      <w:r>
        <w:rPr>
          <w:sz w:val="18"/>
          <w:szCs w:val="18"/>
        </w:rPr>
        <w:t>(3-6 credits)</w:t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  <w:t>ECD 525 Cross Cultural Counseling (3 cr.)</w:t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  <w:t>If taking a second course, options are:</w:t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ECD 590 Substance Abuse (3 cr.)  </w:t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  <w:t>ECD 510 Introduction to Counseling (3 cr.)</w:t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ECD 539 Group Counseling (3 cr.) </w:t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  <w:t>Elective course (3 cr.) such as: ECD 540 Gender Issues (3 cr.) or ECD 590 Counseling Couples and Families (3 cr.)</w:t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 xml:space="preserve">Fall Semester First Year </w:t>
      </w:r>
      <w:r>
        <w:rPr>
          <w:sz w:val="18"/>
          <w:szCs w:val="18"/>
        </w:rPr>
        <w:t>(15 credits)</w:t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ECD 530: Theories of Counseling (4 cr.)</w:t>
      </w:r>
    </w:p>
    <w:p>
      <w:pPr>
        <w:pStyle w:val="Normal"/>
        <w:ind w:left="720" w:hanging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ECD 562:  Techniques of Counseling (4 cr.)</w:t>
      </w:r>
    </w:p>
    <w:p>
      <w:pPr>
        <w:pStyle w:val="Normal"/>
        <w:ind w:left="720" w:hanging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ECD 536:  Introduction to Clinical Mental Health Counseling (4 cr.) </w:t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ECD 539 Group Counseling (3 cr.)</w:t>
      </w:r>
    </w:p>
    <w:p>
      <w:pPr>
        <w:pStyle w:val="Normal"/>
        <w:ind w:left="7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Spring Semester First Year </w:t>
      </w:r>
      <w:r>
        <w:rPr>
          <w:sz w:val="18"/>
          <w:szCs w:val="18"/>
        </w:rPr>
        <w:t>(12 credits)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ECI 510: Research Applications in C&amp;I </w:t>
      </w:r>
      <w:r>
        <w:rPr>
          <w:sz w:val="18"/>
          <w:szCs w:val="18"/>
        </w:rPr>
        <w:t>(3 cr.) or equivalent</w:t>
      </w:r>
    </w:p>
    <w:p>
      <w:pPr>
        <w:pStyle w:val="Normal"/>
        <w:ind w:left="720" w:hanging="0"/>
        <w:rPr>
          <w:sz w:val="18"/>
          <w:szCs w:val="18"/>
        </w:rPr>
      </w:pPr>
      <w:r>
        <w:rPr>
          <w:sz w:val="18"/>
          <w:szCs w:val="18"/>
        </w:rPr>
        <w:t>EDP 575:  Multicultural Lifespan Development in Educational Context (3 cr.) or equivalent</w:t>
      </w:r>
    </w:p>
    <w:p>
      <w:pPr>
        <w:pStyle w:val="Normal"/>
        <w:ind w:left="720" w:hanging="0"/>
        <w:rPr>
          <w:sz w:val="18"/>
          <w:szCs w:val="18"/>
        </w:rPr>
      </w:pPr>
      <w:r>
        <w:rPr>
          <w:sz w:val="18"/>
          <w:szCs w:val="18"/>
        </w:rPr>
        <w:t xml:space="preserve">ECD 642: Practicum in Counseling (3 cr.)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  <w:t>An elective course (3 cr.)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>First Summer Session Second Year</w:t>
      </w:r>
      <w:r>
        <w:rPr>
          <w:sz w:val="18"/>
          <w:szCs w:val="18"/>
        </w:rPr>
        <w:t xml:space="preserve"> (3-6 credits) </w:t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  <w:t>One or two of the following courses:</w:t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  <w:t>ECD 524 Career Counseling and Development (3 cr.)</w:t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  <w:t>ECD 561 Clinical Assessment in Counseling (3 cr.)</w:t>
      </w:r>
    </w:p>
    <w:p>
      <w:pPr>
        <w:pStyle w:val="Normal"/>
        <w:ind w:left="720" w:hanging="0"/>
        <w:rPr>
          <w:sz w:val="18"/>
          <w:szCs w:val="18"/>
        </w:rPr>
      </w:pPr>
      <w:r>
        <w:rPr>
          <w:sz w:val="18"/>
          <w:szCs w:val="18"/>
        </w:rPr>
        <w:t xml:space="preserve">Elective course (3 cr.) such as: ECD 692 China Study Abroad (3 cr.) or ECD 590 Crisis Intervention or ECD 590 Counseling Children and Adolescents or ECD 510 Introduction to Counseling (3 cr.) </w:t>
      </w:r>
    </w:p>
    <w:p>
      <w:pPr>
        <w:pStyle w:val="Normal"/>
        <w:ind w:left="7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 xml:space="preserve">Second Summer Session Second Year </w:t>
      </w:r>
      <w:r>
        <w:rPr>
          <w:sz w:val="18"/>
          <w:szCs w:val="18"/>
        </w:rPr>
        <w:t>(3-6 credits)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>One or two of the following courses:</w:t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ECD 590 Substance Abuse (3 cr.) or </w:t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  <w:t>ECD 525 Cross Cultural Counseling (3 cr.) or</w:t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ECD 539 Group Counseling (3 cr.) or </w:t>
      </w:r>
    </w:p>
    <w:p>
      <w:pPr>
        <w:pStyle w:val="Normal"/>
        <w:ind w:left="720" w:hanging="0"/>
        <w:rPr>
          <w:sz w:val="18"/>
          <w:szCs w:val="18"/>
        </w:rPr>
      </w:pPr>
      <w:r>
        <w:rPr>
          <w:sz w:val="18"/>
          <w:szCs w:val="18"/>
        </w:rPr>
        <w:t xml:space="preserve">Elective course (3 cr.) such as: ECD 540 Gender Issues, ECD 590 Counseling Couples and Families, ECD 525 Cross Cultural Counseling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 xml:space="preserve">Fall Semester Second Year  </w:t>
      </w:r>
      <w:r>
        <w:rPr>
          <w:sz w:val="18"/>
          <w:szCs w:val="18"/>
        </w:rPr>
        <w:t>(12 credits)</w:t>
      </w:r>
    </w:p>
    <w:p>
      <w:pPr>
        <w:pStyle w:val="Normal"/>
        <w:ind w:left="720" w:hanging="0"/>
        <w:rPr>
          <w:sz w:val="18"/>
          <w:szCs w:val="18"/>
        </w:rPr>
      </w:pPr>
      <w:r>
        <w:rPr>
          <w:b/>
          <w:sz w:val="18"/>
          <w:szCs w:val="18"/>
        </w:rPr>
        <w:t>Two</w:t>
      </w:r>
      <w:r>
        <w:rPr>
          <w:sz w:val="18"/>
          <w:szCs w:val="18"/>
        </w:rPr>
        <w:t xml:space="preserve"> of the following courses:  ECD 590 Substance Abuse, ECD 539: Group Counseling, or An elective (3 cr.)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ECD 653: Internship in Clinical Mental Health Counseling (Either 6 hours or 12 hours)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 xml:space="preserve">Spring Semester Second Year  </w:t>
      </w:r>
      <w:r>
        <w:rPr>
          <w:sz w:val="18"/>
          <w:szCs w:val="18"/>
        </w:rPr>
        <w:t>(9 credits)</w:t>
      </w:r>
    </w:p>
    <w:p>
      <w:pPr>
        <w:pStyle w:val="Normal"/>
        <w:ind w:left="720" w:hanging="0"/>
        <w:rPr>
          <w:sz w:val="18"/>
          <w:szCs w:val="18"/>
        </w:rPr>
      </w:pPr>
      <w:r>
        <w:rPr>
          <w:b/>
          <w:sz w:val="18"/>
          <w:szCs w:val="18"/>
        </w:rPr>
        <w:t>One</w:t>
      </w:r>
      <w:r>
        <w:rPr>
          <w:sz w:val="18"/>
          <w:szCs w:val="18"/>
        </w:rPr>
        <w:t xml:space="preserve"> of the following courses: An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elective (3 cr.), ECD 524 Career Counseling and Development, ECD 561 Clinical Assessment in Counseling, ECD 525 Cross Cultural Counseling or ECD 510 Introduction to Counseling </w:t>
      </w:r>
    </w:p>
    <w:p>
      <w:pPr>
        <w:pStyle w:val="Normal"/>
        <w:ind w:left="7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ECD 690: Internship II  (6 cr.) </w:t>
      </w:r>
    </w:p>
    <w:p>
      <w:pPr>
        <w:pStyle w:val="Normal"/>
        <w:rPr>
          <w:b/>
          <w:b/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Note: </w:t>
      </w:r>
    </w:p>
    <w:p>
      <w:pPr>
        <w:pStyle w:val="ListParagraph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The following are prerequisites for ECD 642 Practicum in Counseling: ECD 530 Theories of Counseling, ECD 562 Techniques of Counseling, and ECD 536 Introduction to Clinical Mental Health Counseling </w:t>
      </w:r>
    </w:p>
    <w:p>
      <w:pPr>
        <w:pStyle w:val="ListParagraph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ECD 642 Practicum in Counseling is a prerequisite for Internship. </w:t>
      </w:r>
    </w:p>
    <w:p>
      <w:pPr>
        <w:pStyle w:val="ListParagraph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Recommended courses prior to ECD 642 Practicum include ECD 510 Introduction to Counseling, ECD 539 Group Counseling, and ECD 525 Cross Cultural Counseling.  </w:t>
      </w:r>
    </w:p>
    <w:p>
      <w:pPr>
        <w:pStyle w:val="ListParagraph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It is strongly recommended that all students do a 2 semester Internship.  If students wish to apply for a one semester Internship, they have to appeal to the faculty advisor by following the application process as outlined in the Practicum/ Internship Handbook on the Counselor Education website.  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NORTH CAROLINA STATE UNIVERSITY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b/>
        </w:rPr>
        <w:t>COUNSELOR EDUCATION PROGRAM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Plan of Work - Clinical Mental Health Concentration (on-campus)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keepNext/>
        <w:numPr>
          <w:ilvl w:val="0"/>
          <w:numId w:val="0"/>
        </w:numPr>
        <w:outlineLvl w:val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ab/>
        <w:t>Course</w:t>
        <w:tab/>
        <w:tab/>
        <w:tab/>
        <w:tab/>
        <w:tab/>
        <w:t>Semester Completed</w:t>
        <w:tab/>
        <w:t xml:space="preserve">     Credits     </w:t>
        <w:tab/>
        <w:t>Grade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510:  Introduction to Counseling</w:t>
        <w:tab/>
        <w:tab/>
        <w:t>____________________</w:t>
        <w:tab/>
        <w:t xml:space="preserve">          3</w:t>
        <w:tab/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524: Career Counseling and Development</w:t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525: Cross Cultural Counseling</w:t>
        <w:tab/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ECD 530: Theories of Counseling     </w:t>
        <w:tab/>
        <w:tab/>
        <w:t xml:space="preserve">____________________             4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536: Introduction to Clinical Counseling</w:t>
        <w:tab/>
        <w:t xml:space="preserve">____________________             4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539: Group Counseling</w:t>
        <w:tab/>
        <w:tab/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561: Clinical Assessment in Counseling</w:t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562: Techniques of Counseling</w:t>
        <w:tab/>
        <w:tab/>
        <w:t xml:space="preserve">____________________             4      </w:t>
        <w:tab/>
        <w:t>______</w:t>
      </w:r>
    </w:p>
    <w:p>
      <w:pPr>
        <w:pStyle w:val="Normal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590: Special Problems:  Substance Abuse</w:t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642: Practicum in Counseling</w:t>
        <w:tab/>
        <w:tab/>
        <w:tab/>
        <w:t xml:space="preserve">____________________             3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653: Internship in Clinical Mental Health Counseling</w:t>
        <w:tab/>
        <w:t xml:space="preserve">_____________             12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(over 1 or 2 semesters)  (Internship II register as ECD 690: 6 hrs.) If 1 semester of full-time internship-12 hours.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ECI 510: Research Applications in C&amp;I or equiv.</w:t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EDP 575: Multicultural Lifespan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Development in Educational Context or equiv.</w:t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Elective Course </w:t>
        <w:tab/>
        <w:tab/>
        <w:tab/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Elective Course </w:t>
        <w:tab/>
        <w:tab/>
        <w:tab/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Third Elective Course</w:t>
        <w:tab/>
        <w:tab/>
        <w:tab/>
        <w:tab/>
        <w:t>_____________________</w:t>
        <w:tab/>
        <w:t xml:space="preserve">          3 </w:t>
        <w:tab/>
        <w:tab/>
        <w:t>______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(Note: recommended electives: ECD 590 Counseling Children and Adolescents, ECD 590 Crisis Counseling, ECD 590 Counseling Couples, ECD 540 Gender Issues in Counseling, and or ECD 692 China Study Abroad)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Total Credits:</w:t>
        <w:tab/>
        <w:tab/>
        <w:tab/>
        <w:tab/>
        <w:tab/>
        <w:tab/>
        <w:tab/>
        <w:tab/>
        <w:t xml:space="preserve">        60</w:t>
        <w:tab/>
        <w:tab/>
        <w:t>______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Garamond">
    <w:charset w:val="01"/>
    <w:family w:val="roman"/>
    <w:pitch w:val="variable"/>
  </w:font>
  <w:font w:name="Genev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6480" w:leader="none"/>
        <w:tab w:val="left" w:pos="9539" w:leader="none"/>
      </w:tabs>
      <w:ind w:left="180" w:right="-900" w:hanging="0"/>
      <w:rPr>
        <w:rFonts w:ascii="Geneva" w:hAnsi="Geneva"/>
      </w:rPr>
    </w:pPr>
    <w:r>
      <w:rPr>
        <w:rFonts w:ascii="Geneva" w:hAnsi="Geneva"/>
      </w:rPr>
    </w:r>
  </w:p>
  <w:p>
    <w:pPr>
      <w:pStyle w:val="Normal"/>
      <w:tabs>
        <w:tab w:val="left" w:pos="6480" w:leader="none"/>
        <w:tab w:val="left" w:pos="9539" w:leader="none"/>
      </w:tabs>
      <w:ind w:left="180" w:right="-900" w:hanging="0"/>
      <w:rPr>
        <w:rFonts w:ascii="Geneva" w:hAnsi="Geneva"/>
      </w:rPr>
    </w:pPr>
    <w:r>
      <w:rPr>
        <w:rFonts w:ascii="Geneva" w:hAnsi="Geneva"/>
      </w:rPr>
    </w:r>
  </w:p>
  <w:p>
    <w:pPr>
      <w:pStyle w:val="Normal"/>
      <w:tabs>
        <w:tab w:val="left" w:pos="6480" w:leader="none"/>
        <w:tab w:val="left" w:pos="9539" w:leader="none"/>
      </w:tabs>
      <w:ind w:left="180" w:right="-900" w:hanging="0"/>
      <w:rPr>
        <w:rFonts w:ascii="Geneva" w:hAnsi="Geneva"/>
      </w:rPr>
    </w:pPr>
    <w:r>
      <w:rPr>
        <w:rFonts w:ascii="Geneva" w:hAnsi="Genev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6480" w:leader="none"/>
        <w:tab w:val="left" w:pos="9539" w:leader="none"/>
      </w:tabs>
      <w:ind w:left="180" w:right="-900" w:hanging="0"/>
      <w:rPr>
        <w:rFonts w:ascii="Geneva" w:hAnsi="Geneva"/>
      </w:rPr>
    </w:pPr>
    <w:r>
      <w:rPr>
        <w:rFonts w:ascii="Geneva" w:hAnsi="Geneva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page">
                <wp:posOffset>6950075</wp:posOffset>
              </wp:positionH>
              <wp:positionV relativeFrom="page">
                <wp:posOffset>457835</wp:posOffset>
              </wp:positionV>
              <wp:extent cx="365760" cy="12700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" cy="1270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ind w:right="360" w:hanging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8.8pt;height:10pt;mso-wrap-distance-left:0pt;mso-wrap-distance-right:0pt;mso-wrap-distance-top:0pt;mso-wrap-distance-bottom:0pt;margin-top:36.05pt;mso-position-vertical-relative:page;margin-left:547.25pt;mso-position-horizontal-relative:page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ind w:right="360" w:hanging="0"/>
                      <w:jc w:val="right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Normal"/>
      <w:tabs>
        <w:tab w:val="left" w:pos="6480" w:leader="none"/>
        <w:tab w:val="left" w:pos="9539" w:leader="none"/>
      </w:tabs>
      <w:ind w:left="180" w:right="-900" w:hanging="0"/>
      <w:rPr>
        <w:rFonts w:ascii="Geneva" w:hAnsi="Geneva"/>
      </w:rPr>
    </w:pPr>
    <w:r>
      <w:rPr>
        <w:rFonts w:ascii="Geneva" w:hAnsi="Geneva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3d5a"/>
    <w:pPr>
      <w:widowControl/>
      <w:bidi w:val="0"/>
      <w:spacing w:lineRule="auto" w:line="240" w:before="0" w:after="0"/>
      <w:jc w:val="left"/>
    </w:pPr>
    <w:rPr>
      <w:rFonts w:ascii="Times" w:hAnsi="Times" w:eastAsia="Times New Roman" w:cs="Times New Roman"/>
      <w:color w:val="auto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986ec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86ec0"/>
    <w:pPr>
      <w:keepNext/>
      <w:jc w:val="center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986ec0"/>
    <w:pPr>
      <w:keepNext/>
      <w:tabs>
        <w:tab w:val="left" w:pos="6480" w:leader="none"/>
        <w:tab w:val="left" w:pos="9539" w:leader="none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86e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986ec0"/>
    <w:rPr>
      <w:rFonts w:ascii="Times" w:hAnsi="Times" w:eastAsia="Times New Roman" w:cs="Times New Roman"/>
      <w:b/>
      <w:sz w:val="20"/>
      <w:szCs w:val="20"/>
    </w:rPr>
  </w:style>
  <w:style w:type="character" w:styleId="Heading2Char" w:customStyle="1">
    <w:name w:val="Heading 2 Char"/>
    <w:basedOn w:val="DefaultParagraphFont"/>
    <w:link w:val="Heading2"/>
    <w:qFormat/>
    <w:rsid w:val="00986ec0"/>
    <w:rPr>
      <w:rFonts w:ascii="Times" w:hAnsi="Times" w:eastAsia="Times New Roman" w:cs="Times New Roman"/>
      <w:b/>
      <w:i/>
      <w:sz w:val="24"/>
      <w:szCs w:val="20"/>
    </w:rPr>
  </w:style>
  <w:style w:type="character" w:styleId="Heading3Char" w:customStyle="1">
    <w:name w:val="Heading 3 Char"/>
    <w:basedOn w:val="DefaultParagraphFont"/>
    <w:link w:val="Heading3"/>
    <w:qFormat/>
    <w:rsid w:val="00986ec0"/>
    <w:rPr>
      <w:rFonts w:ascii="Times" w:hAnsi="Times" w:eastAsia="Times New Roman" w:cs="Times New Roman"/>
      <w:b/>
      <w:sz w:val="20"/>
      <w:szCs w:val="20"/>
    </w:rPr>
  </w:style>
  <w:style w:type="character" w:styleId="Heading4Char" w:customStyle="1">
    <w:name w:val="Heading 4 Char"/>
    <w:basedOn w:val="DefaultParagraphFont"/>
    <w:link w:val="Heading4"/>
    <w:qFormat/>
    <w:rsid w:val="00986ec0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HeaderChar" w:customStyle="1">
    <w:name w:val="Header Char"/>
    <w:basedOn w:val="DefaultParagraphFont"/>
    <w:link w:val="Header"/>
    <w:qFormat/>
    <w:rsid w:val="00986ec0"/>
    <w:rPr>
      <w:rFonts w:ascii="Times" w:hAnsi="Times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sid w:val="00986ec0"/>
    <w:rPr/>
  </w:style>
  <w:style w:type="character" w:styleId="BodyTextChar" w:customStyle="1">
    <w:name w:val="Body Text Char"/>
    <w:basedOn w:val="DefaultParagraphFont"/>
    <w:link w:val="BodyText"/>
    <w:qFormat/>
    <w:rsid w:val="00986ec0"/>
    <w:rPr>
      <w:rFonts w:ascii="Times" w:hAnsi="Times" w:eastAsia="Times New Roman" w:cs="Times New Roman"/>
      <w:color w:val="000000"/>
      <w:sz w:val="20"/>
      <w:szCs w:val="20"/>
    </w:rPr>
  </w:style>
  <w:style w:type="character" w:styleId="InternetLink">
    <w:name w:val="Internet Link"/>
    <w:uiPriority w:val="99"/>
    <w:rsid w:val="00986ec0"/>
    <w:rPr>
      <w:color w:val="0000FF"/>
      <w:u w:val="single"/>
    </w:rPr>
  </w:style>
  <w:style w:type="character" w:styleId="BodyTextIndentChar" w:customStyle="1">
    <w:name w:val="Body Text Indent Char"/>
    <w:basedOn w:val="DefaultParagraphFont"/>
    <w:link w:val="BodyTextIndent"/>
    <w:qFormat/>
    <w:rsid w:val="00986ec0"/>
    <w:rPr>
      <w:rFonts w:ascii="Times" w:hAnsi="Times"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qFormat/>
    <w:rsid w:val="00986ec0"/>
    <w:rPr>
      <w:rFonts w:ascii="Times" w:hAnsi="Times" w:eastAsia="Times New Roman" w:cs="Times New Roman"/>
      <w:sz w:val="20"/>
      <w:szCs w:val="20"/>
    </w:rPr>
  </w:style>
  <w:style w:type="character" w:styleId="Strong">
    <w:name w:val="Strong"/>
    <w:qFormat/>
    <w:rsid w:val="00986ec0"/>
    <w:rPr>
      <w:b/>
      <w:bCs/>
    </w:rPr>
  </w:style>
  <w:style w:type="character" w:styleId="Small" w:customStyle="1">
    <w:name w:val="small"/>
    <w:basedOn w:val="DefaultParagraphFont"/>
    <w:qFormat/>
    <w:rsid w:val="00986ec0"/>
    <w:rPr/>
  </w:style>
  <w:style w:type="character" w:styleId="BalloonTextChar" w:customStyle="1">
    <w:name w:val="Balloon Text Char"/>
    <w:basedOn w:val="DefaultParagraphFont"/>
    <w:link w:val="BalloonText"/>
    <w:qFormat/>
    <w:rsid w:val="00986ec0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qFormat/>
    <w:rsid w:val="00986ec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qFormat/>
    <w:rsid w:val="00986ec0"/>
    <w:rPr>
      <w:rFonts w:ascii="Times" w:hAnsi="Times" w:eastAsia="Times New Roman"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qFormat/>
    <w:rsid w:val="00986ec0"/>
    <w:rPr>
      <w:rFonts w:ascii="Times" w:hAnsi="Times" w:eastAsia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qFormat/>
    <w:rsid w:val="00986ec0"/>
    <w:rPr>
      <w:color w:val="800080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Times New Roman"/>
      <w:color w:val="00000A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link w:val="BodyTextChar"/>
    <w:rsid w:val="00986ec0"/>
    <w:pPr/>
    <w:rPr>
      <w:color w:val="00000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link w:val="HeaderChar"/>
    <w:rsid w:val="00986ec0"/>
    <w:pPr>
      <w:tabs>
        <w:tab w:val="center" w:pos="4320" w:leader="none"/>
        <w:tab w:val="right" w:pos="8640" w:leader="none"/>
      </w:tabs>
    </w:pPr>
    <w:rPr/>
  </w:style>
  <w:style w:type="paragraph" w:styleId="TextBodyIndent">
    <w:name w:val="Body Text Indent"/>
    <w:basedOn w:val="Normal"/>
    <w:link w:val="BodyTextIndentChar"/>
    <w:rsid w:val="00986ec0"/>
    <w:pPr>
      <w:spacing w:before="0" w:after="120"/>
      <w:ind w:left="360" w:hanging="0"/>
    </w:pPr>
    <w:rPr/>
  </w:style>
  <w:style w:type="paragraph" w:styleId="Footer">
    <w:name w:val="Footer"/>
    <w:basedOn w:val="Normal"/>
    <w:link w:val="FooterChar"/>
    <w:rsid w:val="00986ec0"/>
    <w:pPr>
      <w:tabs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qFormat/>
    <w:rsid w:val="00986ec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Style1style3" w:customStyle="1">
    <w:name w:val="style1 style3"/>
    <w:basedOn w:val="Normal"/>
    <w:qFormat/>
    <w:rsid w:val="00986ec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986ec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alloonText">
    <w:name w:val="Balloon Text"/>
    <w:basedOn w:val="Normal"/>
    <w:link w:val="BalloonTextChar"/>
    <w:qFormat/>
    <w:rsid w:val="00986ec0"/>
    <w:pPr/>
    <w:rPr>
      <w:rFonts w:ascii="Tahoma" w:hAnsi="Tahoma" w:cs="Tahoma"/>
      <w:sz w:val="16"/>
      <w:szCs w:val="16"/>
    </w:rPr>
  </w:style>
  <w:style w:type="paragraph" w:styleId="ColorfulListAccent11" w:customStyle="1">
    <w:name w:val="Colorful List - Accent 11"/>
    <w:basedOn w:val="Normal"/>
    <w:uiPriority w:val="34"/>
    <w:qFormat/>
    <w:rsid w:val="00986ec0"/>
    <w:pPr>
      <w:spacing w:before="0" w:after="200"/>
      <w:ind w:left="720" w:hanging="0"/>
      <w:contextualSpacing/>
    </w:pPr>
    <w:rPr>
      <w:rFonts w:ascii="Cambria" w:hAnsi="Cambria" w:eastAsia="Cambria"/>
      <w:sz w:val="24"/>
      <w:szCs w:val="24"/>
    </w:rPr>
  </w:style>
  <w:style w:type="paragraph" w:styleId="Default" w:customStyle="1">
    <w:name w:val="Default"/>
    <w:qFormat/>
    <w:rsid w:val="00986ec0"/>
    <w:pPr>
      <w:widowControl/>
      <w:bidi w:val="0"/>
      <w:spacing w:lineRule="auto" w:line="240" w:before="0" w:after="0"/>
      <w:jc w:val="left"/>
    </w:pPr>
    <w:rPr>
      <w:rFonts w:ascii="Garamond" w:hAnsi="Garamond" w:eastAsia="Times New Roman" w:cs="Garamond"/>
      <w:color w:val="000000"/>
      <w:sz w:val="24"/>
      <w:szCs w:val="24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rsid w:val="00986ec0"/>
    <w:pPr/>
    <w:rPr/>
  </w:style>
  <w:style w:type="paragraph" w:styleId="Annotationsubject">
    <w:name w:val="annotation subject"/>
    <w:basedOn w:val="Annotationtext"/>
    <w:link w:val="CommentSubjectChar"/>
    <w:qFormat/>
    <w:rsid w:val="00986ec0"/>
    <w:pPr/>
    <w:rPr>
      <w:b/>
      <w:bCs/>
    </w:rPr>
  </w:style>
  <w:style w:type="paragraph" w:styleId="Font5" w:customStyle="1">
    <w:name w:val="font5"/>
    <w:basedOn w:val="Normal"/>
    <w:qFormat/>
    <w:rsid w:val="00986ec0"/>
    <w:pPr>
      <w:spacing w:beforeAutospacing="1" w:afterAutospacing="1"/>
    </w:pPr>
    <w:rPr>
      <w:rFonts w:ascii="Times New Roman" w:hAnsi="Times New Roman"/>
      <w:b/>
      <w:bCs/>
    </w:rPr>
  </w:style>
  <w:style w:type="paragraph" w:styleId="Font6" w:customStyle="1">
    <w:name w:val="font6"/>
    <w:basedOn w:val="Normal"/>
    <w:qFormat/>
    <w:rsid w:val="00986ec0"/>
    <w:pPr>
      <w:spacing w:beforeAutospacing="1" w:afterAutospacing="1"/>
    </w:pPr>
    <w:rPr>
      <w:rFonts w:ascii="Times New Roman" w:hAnsi="Times New Roman"/>
    </w:rPr>
  </w:style>
  <w:style w:type="paragraph" w:styleId="Font7" w:customStyle="1">
    <w:name w:val="font7"/>
    <w:basedOn w:val="Normal"/>
    <w:qFormat/>
    <w:rsid w:val="00986ec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Font8" w:customStyle="1">
    <w:name w:val="font8"/>
    <w:basedOn w:val="Normal"/>
    <w:qFormat/>
    <w:rsid w:val="00986ec0"/>
    <w:pPr>
      <w:spacing w:beforeAutospacing="1" w:afterAutospacing="1"/>
    </w:pPr>
    <w:rPr>
      <w:rFonts w:ascii="Times New Roman" w:hAnsi="Times New Roman"/>
      <w:sz w:val="16"/>
      <w:szCs w:val="16"/>
    </w:rPr>
  </w:style>
  <w:style w:type="paragraph" w:styleId="Font9" w:customStyle="1">
    <w:name w:val="font9"/>
    <w:basedOn w:val="Normal"/>
    <w:qFormat/>
    <w:rsid w:val="00986ec0"/>
    <w:pPr>
      <w:spacing w:beforeAutospacing="1" w:afterAutospacing="1"/>
    </w:pPr>
    <w:rPr>
      <w:rFonts w:ascii="Times New Roman" w:hAnsi="Times New Roman"/>
      <w:b/>
      <w:bCs/>
      <w:sz w:val="16"/>
      <w:szCs w:val="16"/>
    </w:rPr>
  </w:style>
  <w:style w:type="paragraph" w:styleId="Xl65" w:customStyle="1">
    <w:name w:val="xl65"/>
    <w:basedOn w:val="Normal"/>
    <w:qFormat/>
    <w:rsid w:val="00986ec0"/>
    <w:pP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66" w:customStyle="1">
    <w:name w:val="xl66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67" w:customStyle="1">
    <w:name w:val="xl67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68" w:customStyle="1">
    <w:name w:val="xl68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69" w:customStyle="1">
    <w:name w:val="xl69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70" w:customStyle="1">
    <w:name w:val="xl70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71" w:customStyle="1">
    <w:name w:val="xl71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72" w:customStyle="1">
    <w:name w:val="xl72"/>
    <w:basedOn w:val="Normal"/>
    <w:qFormat/>
    <w:rsid w:val="00986ec0"/>
    <w:pPr>
      <w:spacing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73" w:customStyle="1">
    <w:name w:val="xl73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74" w:customStyle="1">
    <w:name w:val="xl74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75" w:customStyle="1">
    <w:name w:val="xl75"/>
    <w:basedOn w:val="Normal"/>
    <w:qFormat/>
    <w:rsid w:val="00986ec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76" w:customStyle="1">
    <w:name w:val="xl76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77" w:customStyle="1">
    <w:name w:val="xl77"/>
    <w:basedOn w:val="Normal"/>
    <w:qFormat/>
    <w:rsid w:val="00986e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78" w:customStyle="1">
    <w:name w:val="xl78"/>
    <w:basedOn w:val="Normal"/>
    <w:qFormat/>
    <w:rsid w:val="00986e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79" w:customStyle="1">
    <w:name w:val="xl79"/>
    <w:basedOn w:val="Normal"/>
    <w:qFormat/>
    <w:rsid w:val="00986e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80" w:customStyle="1">
    <w:name w:val="xl80"/>
    <w:basedOn w:val="Normal"/>
    <w:qFormat/>
    <w:rsid w:val="00986e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81" w:customStyle="1">
    <w:name w:val="xl81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16"/>
      <w:szCs w:val="16"/>
    </w:rPr>
  </w:style>
  <w:style w:type="paragraph" w:styleId="Xl82" w:customStyle="1">
    <w:name w:val="xl82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18"/>
      <w:szCs w:val="18"/>
    </w:rPr>
  </w:style>
  <w:style w:type="paragraph" w:styleId="Xl83" w:customStyle="1">
    <w:name w:val="xl83"/>
    <w:basedOn w:val="Normal"/>
    <w:qFormat/>
    <w:rsid w:val="00986ec0"/>
    <w:pPr>
      <w:spacing w:beforeAutospacing="1" w:afterAutospacing="1"/>
    </w:pPr>
    <w:rPr>
      <w:rFonts w:ascii="Times New Roman" w:hAnsi="Times New Roman"/>
      <w:sz w:val="16"/>
      <w:szCs w:val="16"/>
    </w:rPr>
  </w:style>
  <w:style w:type="paragraph" w:styleId="Xl84" w:customStyle="1">
    <w:name w:val="xl84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18"/>
      <w:szCs w:val="18"/>
    </w:rPr>
  </w:style>
  <w:style w:type="paragraph" w:styleId="Xl85" w:customStyle="1">
    <w:name w:val="xl85"/>
    <w:basedOn w:val="Normal"/>
    <w:qFormat/>
    <w:rsid w:val="00986ec0"/>
    <w:pP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86" w:customStyle="1">
    <w:name w:val="xl86"/>
    <w:basedOn w:val="Normal"/>
    <w:qFormat/>
    <w:rsid w:val="00986ec0"/>
    <w:pPr>
      <w:spacing w:beforeAutospacing="1" w:afterAutospacing="1"/>
    </w:pPr>
    <w:rPr>
      <w:rFonts w:ascii="Times New Roman" w:hAnsi="Times New Roman"/>
      <w:b/>
      <w:bCs/>
      <w:sz w:val="16"/>
      <w:szCs w:val="16"/>
    </w:rPr>
  </w:style>
  <w:style w:type="paragraph" w:styleId="Xl87" w:customStyle="1">
    <w:name w:val="xl87"/>
    <w:basedOn w:val="Normal"/>
    <w:qFormat/>
    <w:rsid w:val="00986ec0"/>
    <w:pPr>
      <w:spacing w:beforeAutospacing="1" w:afterAutospacing="1"/>
    </w:pPr>
    <w:rPr>
      <w:rFonts w:ascii="Times New Roman" w:hAnsi="Times New Roman"/>
      <w:sz w:val="16"/>
      <w:szCs w:val="16"/>
    </w:rPr>
  </w:style>
  <w:style w:type="paragraph" w:styleId="Xl88" w:customStyle="1">
    <w:name w:val="xl88"/>
    <w:basedOn w:val="Normal"/>
    <w:qFormat/>
    <w:rsid w:val="00986ec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90" w:customStyle="1">
    <w:name w:val="xl90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91" w:customStyle="1">
    <w:name w:val="xl91"/>
    <w:basedOn w:val="Normal"/>
    <w:qFormat/>
    <w:rsid w:val="00986ec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92" w:customStyle="1">
    <w:name w:val="xl92"/>
    <w:basedOn w:val="Normal"/>
    <w:qFormat/>
    <w:rsid w:val="00986ec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93" w:customStyle="1">
    <w:name w:val="xl93"/>
    <w:basedOn w:val="Normal"/>
    <w:qFormat/>
    <w:rsid w:val="00986ec0"/>
    <w:pPr>
      <w:pBdr>
        <w:top w:val="single" w:sz="4" w:space="0" w:color="000001"/>
        <w:bottom w:val="single" w:sz="4" w:space="0" w:color="000001"/>
      </w:pBdr>
      <w:spacing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94" w:customStyle="1">
    <w:name w:val="xl94"/>
    <w:basedOn w:val="Normal"/>
    <w:qFormat/>
    <w:rsid w:val="00986ec0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95" w:customStyle="1">
    <w:name w:val="xl95"/>
    <w:basedOn w:val="Normal"/>
    <w:qFormat/>
    <w:rsid w:val="00986ec0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96" w:customStyle="1">
    <w:name w:val="xl96"/>
    <w:basedOn w:val="Normal"/>
    <w:qFormat/>
    <w:rsid w:val="00986ec0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97" w:customStyle="1">
    <w:name w:val="xl97"/>
    <w:basedOn w:val="Normal"/>
    <w:qFormat/>
    <w:rsid w:val="00986ec0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1"/>
    <w:uiPriority w:val="99"/>
    <w:semiHidden/>
    <w:unhideWhenUsed/>
    <w:qFormat/>
    <w:rsid w:val="00986ec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86ec0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uiPriority w:val="59"/>
    <w:rsid w:val="00986ec0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2">
    <w:name w:val="Table Grid2"/>
    <w:basedOn w:val="TableNormal"/>
    <w:uiPriority w:val="59"/>
    <w:rsid w:val="00986ec0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3">
    <w:name w:val="Table Grid3"/>
    <w:basedOn w:val="TableNormal"/>
    <w:uiPriority w:val="59"/>
    <w:rsid w:val="00986ec0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LibreOffice/5.2.5.1$MacOSX_X86_64 LibreOffice_project/0312e1a284a7d50ca85a365c316c7abbf20a4d22</Application>
  <Pages>2</Pages>
  <Words>758</Words>
  <Characters>4252</Characters>
  <CharactersWithSpaces>5378</CharactersWithSpaces>
  <Paragraphs>74</Paragraphs>
  <Company>North Carolina State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2017-02-26T00:01:00Z</dcterms:created>
  <dc:creator>Pauline Ellefson</dc:creator>
  <dc:description/>
  <dc:language>en-US</dc:language>
  <cp:lastModifiedBy/>
  <cp:lastPrinted>2017-02-26T00:01:00Z</cp:lastPrinted>
  <dcterms:modified xsi:type="dcterms:W3CDTF">2017-03-09T11:43:39Z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North Carolina State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